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22B" w:rsidRDefault="008760FF" w:rsidP="00610D5F">
      <w:pPr>
        <w:ind w:left="6237"/>
        <w:jc w:val="left"/>
        <w:textAlignment w:val="top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19218</wp:posOffset>
            </wp:positionH>
            <wp:positionV relativeFrom="paragraph">
              <wp:posOffset>28575</wp:posOffset>
            </wp:positionV>
            <wp:extent cx="1670983" cy="657225"/>
            <wp:effectExtent l="19050" t="0" r="5417" b="0"/>
            <wp:wrapNone/>
            <wp:docPr id="3" name="Picture 1" descr="log-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-m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83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31F30">
        <w:rPr>
          <w:rFonts w:ascii="Times New Roman" w:hAnsi="Times New Roman"/>
          <w:sz w:val="22"/>
        </w:rPr>
        <w:t xml:space="preserve">AIMS </w:t>
      </w:r>
      <w:r w:rsidR="00E31F30">
        <w:rPr>
          <w:rFonts w:ascii="Times New Roman" w:hAnsi="Times New Roman" w:hint="eastAsia"/>
          <w:sz w:val="22"/>
        </w:rPr>
        <w:t xml:space="preserve">Materials Science, </w:t>
      </w:r>
      <w:r w:rsidR="00610D5F">
        <w:rPr>
          <w:rFonts w:ascii="Times New Roman" w:hAnsi="Times New Roman" w:hint="eastAsia"/>
          <w:sz w:val="22"/>
        </w:rPr>
        <w:t>4</w:t>
      </w:r>
      <w:r w:rsidR="00E31F30">
        <w:rPr>
          <w:rFonts w:ascii="Times New Roman" w:hAnsi="Times New Roman"/>
          <w:sz w:val="22"/>
        </w:rPr>
        <w:t>(</w:t>
      </w:r>
      <w:r w:rsidR="00610D5F">
        <w:rPr>
          <w:rFonts w:ascii="Times New Roman" w:hAnsi="Times New Roman" w:hint="eastAsia"/>
          <w:sz w:val="22"/>
        </w:rPr>
        <w:t>1</w:t>
      </w:r>
      <w:r w:rsidR="00E31F30">
        <w:rPr>
          <w:rFonts w:ascii="Times New Roman" w:hAnsi="Times New Roman"/>
          <w:sz w:val="22"/>
        </w:rPr>
        <w:t xml:space="preserve">): </w:t>
      </w:r>
      <w:r w:rsidR="00372688">
        <w:rPr>
          <w:rFonts w:ascii="Times New Roman" w:hAnsi="Times New Roman" w:hint="eastAsia"/>
          <w:sz w:val="22"/>
        </w:rPr>
        <w:t>102</w:t>
      </w:r>
      <w:r w:rsidR="00610D5F">
        <w:rPr>
          <w:rFonts w:ascii="Times New Roman" w:hAnsi="Times New Roman" w:hint="eastAsia"/>
          <w:sz w:val="22"/>
        </w:rPr>
        <w:t>-</w:t>
      </w:r>
      <w:r w:rsidR="00A9599E">
        <w:rPr>
          <w:rFonts w:ascii="Times New Roman" w:hAnsi="Times New Roman" w:hint="eastAsia"/>
          <w:sz w:val="22"/>
        </w:rPr>
        <w:t>1</w:t>
      </w:r>
      <w:r w:rsidR="00372688">
        <w:rPr>
          <w:rFonts w:ascii="Times New Roman" w:hAnsi="Times New Roman" w:hint="eastAsia"/>
          <w:sz w:val="22"/>
        </w:rPr>
        <w:t>17</w:t>
      </w:r>
      <w:r w:rsidR="00E31F30">
        <w:rPr>
          <w:rFonts w:ascii="Times New Roman" w:hAnsi="Times New Roman"/>
          <w:sz w:val="22"/>
        </w:rPr>
        <w:t>.</w:t>
      </w:r>
      <w:proofErr w:type="gramEnd"/>
      <w:r w:rsidR="00E31F30">
        <w:rPr>
          <w:rFonts w:ascii="Times New Roman" w:hAnsi="Times New Roman" w:hint="eastAsia"/>
          <w:sz w:val="22"/>
        </w:rPr>
        <w:br/>
      </w:r>
      <w:r w:rsidR="003D222B" w:rsidRPr="002B4563">
        <w:rPr>
          <w:rFonts w:ascii="Times New Roman" w:hAnsi="Times New Roman"/>
          <w:sz w:val="22"/>
        </w:rPr>
        <w:t>DOI:</w:t>
      </w:r>
      <w:r w:rsidR="00AC27CB" w:rsidRPr="00AC27CB">
        <w:rPr>
          <w:rFonts w:ascii="Times New Roman" w:hAnsi="Times New Roman" w:hint="eastAsia"/>
          <w:sz w:val="22"/>
        </w:rPr>
        <w:t xml:space="preserve"> </w:t>
      </w:r>
      <w:r w:rsidR="00610D5F" w:rsidRPr="00610D5F">
        <w:rPr>
          <w:rFonts w:ascii="Times New Roman" w:hAnsi="Times New Roman"/>
          <w:sz w:val="22"/>
        </w:rPr>
        <w:t>10.3934/matersci.2017.1.</w:t>
      </w:r>
      <w:r w:rsidR="00372688">
        <w:rPr>
          <w:rFonts w:ascii="Times New Roman" w:hAnsi="Times New Roman" w:hint="eastAsia"/>
          <w:sz w:val="22"/>
        </w:rPr>
        <w:t>102</w:t>
      </w:r>
      <w:r w:rsidR="00AC27CB">
        <w:rPr>
          <w:rFonts w:ascii="Times New Roman" w:hAnsi="Times New Roman"/>
          <w:sz w:val="22"/>
        </w:rPr>
        <w:br/>
      </w:r>
      <w:r w:rsidR="00AC27CB" w:rsidRPr="002B4563">
        <w:rPr>
          <w:rFonts w:ascii="Times New Roman" w:hAnsi="Times New Roman" w:hint="eastAsia"/>
          <w:sz w:val="22"/>
        </w:rPr>
        <w:t>Received</w:t>
      </w:r>
      <w:r w:rsidR="00057682">
        <w:rPr>
          <w:rFonts w:ascii="Times New Roman" w:hAnsi="Times New Roman" w:hint="eastAsia"/>
          <w:sz w:val="22"/>
        </w:rPr>
        <w:t>:</w:t>
      </w:r>
      <w:r w:rsidR="00AC27CB" w:rsidRPr="002B4563">
        <w:rPr>
          <w:rFonts w:ascii="Times New Roman" w:hAnsi="Times New Roman" w:hint="eastAsia"/>
          <w:sz w:val="22"/>
        </w:rPr>
        <w:t xml:space="preserve"> </w:t>
      </w:r>
      <w:r w:rsidR="00610D5F">
        <w:rPr>
          <w:rFonts w:ascii="Times New Roman" w:hAnsi="Times New Roman" w:hint="eastAsia"/>
          <w:sz w:val="22"/>
        </w:rPr>
        <w:t>08 November 2016</w:t>
      </w:r>
      <w:r w:rsidR="00AC27CB">
        <w:rPr>
          <w:rFonts w:ascii="Times New Roman" w:hAnsi="Times New Roman"/>
          <w:sz w:val="22"/>
        </w:rPr>
        <w:br/>
      </w:r>
      <w:r w:rsidR="00AC27CB" w:rsidRPr="002B4563">
        <w:rPr>
          <w:rFonts w:ascii="Times New Roman" w:hAnsi="Times New Roman" w:hint="eastAsia"/>
          <w:sz w:val="22"/>
        </w:rPr>
        <w:t>Accepted</w:t>
      </w:r>
      <w:r w:rsidR="00057682">
        <w:rPr>
          <w:rFonts w:ascii="Times New Roman" w:hAnsi="Times New Roman" w:hint="eastAsia"/>
          <w:sz w:val="22"/>
        </w:rPr>
        <w:t>:</w:t>
      </w:r>
      <w:r w:rsidR="00AC27CB" w:rsidRPr="002B4563">
        <w:rPr>
          <w:rFonts w:ascii="Times New Roman" w:hAnsi="Times New Roman" w:hint="eastAsia"/>
          <w:sz w:val="22"/>
        </w:rPr>
        <w:t xml:space="preserve"> </w:t>
      </w:r>
      <w:r w:rsidR="00610D5F">
        <w:rPr>
          <w:rFonts w:ascii="Times New Roman" w:hAnsi="Times New Roman" w:hint="eastAsia"/>
          <w:sz w:val="22"/>
        </w:rPr>
        <w:t>27 December 2016</w:t>
      </w:r>
      <w:r w:rsidR="00AC27CB">
        <w:rPr>
          <w:rFonts w:ascii="Times New Roman" w:hAnsi="Times New Roman"/>
          <w:sz w:val="22"/>
        </w:rPr>
        <w:br/>
      </w:r>
      <w:r w:rsidR="00AC27CB" w:rsidRPr="002B4563">
        <w:rPr>
          <w:rFonts w:ascii="Times New Roman" w:hAnsi="Times New Roman" w:hint="eastAsia"/>
          <w:sz w:val="22"/>
        </w:rPr>
        <w:t>Published</w:t>
      </w:r>
      <w:r w:rsidR="00057682">
        <w:rPr>
          <w:rFonts w:ascii="Times New Roman" w:hAnsi="Times New Roman" w:hint="eastAsia"/>
          <w:sz w:val="22"/>
        </w:rPr>
        <w:t>:</w:t>
      </w:r>
      <w:r w:rsidR="00610D5F">
        <w:rPr>
          <w:rFonts w:ascii="Times New Roman" w:hAnsi="Times New Roman" w:hint="eastAsia"/>
          <w:sz w:val="22"/>
        </w:rPr>
        <w:t xml:space="preserve"> </w:t>
      </w:r>
      <w:r w:rsidR="00372688">
        <w:rPr>
          <w:rFonts w:ascii="Times New Roman" w:hAnsi="Times New Roman" w:hint="eastAsia"/>
          <w:sz w:val="22"/>
        </w:rPr>
        <w:t>05</w:t>
      </w:r>
      <w:r w:rsidR="00610D5F">
        <w:rPr>
          <w:rFonts w:ascii="Times New Roman" w:hAnsi="Times New Roman" w:hint="eastAsia"/>
          <w:sz w:val="22"/>
        </w:rPr>
        <w:t xml:space="preserve"> January 2017</w:t>
      </w:r>
    </w:p>
    <w:p w:rsidR="00274294" w:rsidRPr="002B4563" w:rsidRDefault="00057682" w:rsidP="002B4563">
      <w:pPr>
        <w:rPr>
          <w:rFonts w:ascii="Times New Roman" w:hAnsi="Times New Roman"/>
          <w:sz w:val="22"/>
        </w:rPr>
      </w:pPr>
      <w:r w:rsidRPr="00057682">
        <w:rPr>
          <w:rFonts w:ascii="Times New Roman" w:hAnsi="Times New Roman"/>
          <w:sz w:val="22"/>
        </w:rPr>
        <w:t>http://www.aimspress.com/journal/Materials</w:t>
      </w:r>
    </w:p>
    <w:p w:rsidR="00632053" w:rsidRPr="005377BF" w:rsidRDefault="00632053" w:rsidP="00632053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:rsidR="00735211" w:rsidRPr="00F43F2E" w:rsidRDefault="00A3007B" w:rsidP="00372688">
      <w:pPr>
        <w:spacing w:beforeLines="100" w:line="300" w:lineRule="atLeast"/>
        <w:jc w:val="lef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 w:hint="eastAsia"/>
          <w:b/>
          <w:i/>
          <w:sz w:val="24"/>
          <w:szCs w:val="24"/>
        </w:rPr>
        <w:t>Research</w:t>
      </w:r>
      <w:r w:rsidR="00735211" w:rsidRPr="00F43F2E">
        <w:rPr>
          <w:rFonts w:ascii="Times New Roman" w:hAnsi="Times New Roman" w:hint="eastAsia"/>
          <w:b/>
          <w:i/>
          <w:sz w:val="24"/>
          <w:szCs w:val="24"/>
        </w:rPr>
        <w:t xml:space="preserve"> article</w:t>
      </w:r>
    </w:p>
    <w:p w:rsidR="00274294" w:rsidRPr="00632053" w:rsidRDefault="00D264C0" w:rsidP="00610D5F">
      <w:pPr>
        <w:rPr>
          <w:rFonts w:ascii="Times New Roman" w:hAnsi="Times New Roman"/>
          <w:b/>
          <w:sz w:val="32"/>
          <w:szCs w:val="32"/>
        </w:rPr>
      </w:pPr>
      <w:r w:rsidRPr="00D264C0">
        <w:rPr>
          <w:rFonts w:ascii="Times New Roman" w:hAnsi="Times New Roman"/>
          <w:b/>
          <w:sz w:val="32"/>
          <w:szCs w:val="32"/>
        </w:rPr>
        <w:t xml:space="preserve">Deformation </w:t>
      </w:r>
      <w:r w:rsidR="00610D5F">
        <w:rPr>
          <w:rFonts w:ascii="Times New Roman" w:hAnsi="Times New Roman" w:hint="eastAsia"/>
          <w:b/>
          <w:sz w:val="32"/>
          <w:szCs w:val="32"/>
        </w:rPr>
        <w:t>m</w:t>
      </w:r>
      <w:r w:rsidRPr="00D264C0">
        <w:rPr>
          <w:rFonts w:ascii="Times New Roman" w:hAnsi="Times New Roman"/>
          <w:b/>
          <w:sz w:val="32"/>
          <w:szCs w:val="32"/>
        </w:rPr>
        <w:t xml:space="preserve">echanism of </w:t>
      </w:r>
      <w:r w:rsidR="00610D5F">
        <w:rPr>
          <w:rFonts w:ascii="Times New Roman" w:hAnsi="Times New Roman" w:hint="eastAsia"/>
          <w:b/>
          <w:sz w:val="32"/>
          <w:szCs w:val="32"/>
        </w:rPr>
        <w:t>k</w:t>
      </w:r>
      <w:r w:rsidRPr="00D264C0">
        <w:rPr>
          <w:rFonts w:ascii="Times New Roman" w:hAnsi="Times New Roman"/>
          <w:b/>
          <w:sz w:val="32"/>
          <w:szCs w:val="32"/>
        </w:rPr>
        <w:t>ink-</w:t>
      </w:r>
      <w:r w:rsidR="00610D5F">
        <w:rPr>
          <w:rFonts w:ascii="Times New Roman" w:hAnsi="Times New Roman" w:hint="eastAsia"/>
          <w:b/>
          <w:sz w:val="32"/>
          <w:szCs w:val="32"/>
        </w:rPr>
        <w:t>s</w:t>
      </w:r>
      <w:r w:rsidRPr="00D264C0">
        <w:rPr>
          <w:rFonts w:ascii="Times New Roman" w:hAnsi="Times New Roman"/>
          <w:b/>
          <w:sz w:val="32"/>
          <w:szCs w:val="32"/>
        </w:rPr>
        <w:t xml:space="preserve">tep </w:t>
      </w:r>
      <w:r w:rsidR="00610D5F">
        <w:rPr>
          <w:rFonts w:ascii="Times New Roman" w:hAnsi="Times New Roman" w:hint="eastAsia"/>
          <w:b/>
          <w:sz w:val="32"/>
          <w:szCs w:val="32"/>
        </w:rPr>
        <w:t>d</w:t>
      </w:r>
      <w:r w:rsidRPr="00D264C0">
        <w:rPr>
          <w:rFonts w:ascii="Times New Roman" w:hAnsi="Times New Roman"/>
          <w:b/>
          <w:sz w:val="32"/>
          <w:szCs w:val="32"/>
        </w:rPr>
        <w:t xml:space="preserve">istorted </w:t>
      </w:r>
      <w:r w:rsidR="00610D5F">
        <w:rPr>
          <w:rFonts w:ascii="Times New Roman" w:hAnsi="Times New Roman" w:hint="eastAsia"/>
          <w:b/>
          <w:sz w:val="32"/>
          <w:szCs w:val="32"/>
        </w:rPr>
        <w:t>c</w:t>
      </w:r>
      <w:r w:rsidRPr="00D264C0">
        <w:rPr>
          <w:rFonts w:ascii="Times New Roman" w:hAnsi="Times New Roman"/>
          <w:b/>
          <w:sz w:val="32"/>
          <w:szCs w:val="32"/>
        </w:rPr>
        <w:t xml:space="preserve">oherent </w:t>
      </w:r>
      <w:r w:rsidR="00610D5F">
        <w:rPr>
          <w:rFonts w:ascii="Times New Roman" w:hAnsi="Times New Roman" w:hint="eastAsia"/>
          <w:b/>
          <w:sz w:val="32"/>
          <w:szCs w:val="32"/>
        </w:rPr>
        <w:t>t</w:t>
      </w:r>
      <w:r w:rsidRPr="00D264C0">
        <w:rPr>
          <w:rFonts w:ascii="Times New Roman" w:hAnsi="Times New Roman"/>
          <w:b/>
          <w:sz w:val="32"/>
          <w:szCs w:val="32"/>
        </w:rPr>
        <w:t xml:space="preserve">win </w:t>
      </w:r>
      <w:r w:rsidR="00610D5F">
        <w:rPr>
          <w:rFonts w:ascii="Times New Roman" w:hAnsi="Times New Roman" w:hint="eastAsia"/>
          <w:b/>
          <w:sz w:val="32"/>
          <w:szCs w:val="32"/>
        </w:rPr>
        <w:t>b</w:t>
      </w:r>
      <w:r w:rsidRPr="00D264C0">
        <w:rPr>
          <w:rFonts w:ascii="Times New Roman" w:hAnsi="Times New Roman"/>
          <w:b/>
          <w:sz w:val="32"/>
          <w:szCs w:val="32"/>
        </w:rPr>
        <w:t xml:space="preserve">oundaries in </w:t>
      </w:r>
      <w:r w:rsidR="00610D5F">
        <w:rPr>
          <w:rFonts w:ascii="Times New Roman" w:hAnsi="Times New Roman" w:hint="eastAsia"/>
          <w:b/>
          <w:sz w:val="32"/>
          <w:szCs w:val="32"/>
        </w:rPr>
        <w:t>c</w:t>
      </w:r>
      <w:r w:rsidRPr="00D264C0">
        <w:rPr>
          <w:rFonts w:ascii="Times New Roman" w:hAnsi="Times New Roman"/>
          <w:b/>
          <w:sz w:val="32"/>
          <w:szCs w:val="32"/>
        </w:rPr>
        <w:t xml:space="preserve">opper </w:t>
      </w:r>
      <w:proofErr w:type="spellStart"/>
      <w:r w:rsidR="00610D5F">
        <w:rPr>
          <w:rFonts w:ascii="Times New Roman" w:hAnsi="Times New Roman" w:hint="eastAsia"/>
          <w:b/>
          <w:sz w:val="32"/>
          <w:szCs w:val="32"/>
        </w:rPr>
        <w:t>n</w:t>
      </w:r>
      <w:r w:rsidRPr="00D264C0">
        <w:rPr>
          <w:rFonts w:ascii="Times New Roman" w:hAnsi="Times New Roman"/>
          <w:b/>
          <w:sz w:val="32"/>
          <w:szCs w:val="32"/>
        </w:rPr>
        <w:t>anowir</w:t>
      </w:r>
      <w:r>
        <w:rPr>
          <w:rFonts w:ascii="Times New Roman" w:hAnsi="Times New Roman"/>
          <w:b/>
          <w:sz w:val="32"/>
          <w:szCs w:val="32"/>
        </w:rPr>
        <w:t>e</w:t>
      </w:r>
      <w:proofErr w:type="spellEnd"/>
    </w:p>
    <w:p w:rsidR="00274294" w:rsidRPr="00632053" w:rsidRDefault="00635C0F" w:rsidP="00372688">
      <w:pPr>
        <w:spacing w:beforeLines="100" w:line="300" w:lineRule="atLeast"/>
        <w:jc w:val="left"/>
        <w:rPr>
          <w:rFonts w:ascii="Times New Roman" w:hAnsi="Times New Roman"/>
          <w:b/>
          <w:sz w:val="24"/>
          <w:szCs w:val="24"/>
        </w:rPr>
      </w:pPr>
      <w:proofErr w:type="spellStart"/>
      <w:r w:rsidRPr="00635C0F">
        <w:rPr>
          <w:rFonts w:ascii="Times New Roman" w:hAnsi="Times New Roman"/>
          <w:b/>
          <w:sz w:val="24"/>
          <w:szCs w:val="24"/>
        </w:rPr>
        <w:t>Bobin</w:t>
      </w:r>
      <w:proofErr w:type="spellEnd"/>
      <w:r w:rsidRPr="00635C0F">
        <w:rPr>
          <w:rFonts w:ascii="Times New Roman" w:hAnsi="Times New Roman"/>
          <w:b/>
          <w:sz w:val="24"/>
          <w:szCs w:val="24"/>
        </w:rPr>
        <w:t xml:space="preserve"> Xing </w:t>
      </w:r>
      <w:r w:rsidR="00274294" w:rsidRPr="0063205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274294" w:rsidRPr="00632053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635C0F">
        <w:rPr>
          <w:rFonts w:ascii="Times New Roman" w:hAnsi="Times New Roman"/>
          <w:b/>
          <w:sz w:val="24"/>
          <w:szCs w:val="24"/>
        </w:rPr>
        <w:t>Shaohua</w:t>
      </w:r>
      <w:proofErr w:type="spellEnd"/>
      <w:r w:rsidRPr="00635C0F">
        <w:rPr>
          <w:rFonts w:ascii="Times New Roman" w:hAnsi="Times New Roman"/>
          <w:b/>
          <w:sz w:val="24"/>
          <w:szCs w:val="24"/>
        </w:rPr>
        <w:t xml:space="preserve"> Yan</w:t>
      </w:r>
      <w:r w:rsidR="001C0DA7">
        <w:rPr>
          <w:rFonts w:ascii="Times New Roman" w:hAnsi="Times New Roman"/>
          <w:b/>
          <w:sz w:val="24"/>
          <w:szCs w:val="24"/>
        </w:rPr>
        <w:t xml:space="preserve"> </w:t>
      </w:r>
      <w:r w:rsidRPr="00632053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635C0F">
        <w:rPr>
          <w:rFonts w:ascii="Times New Roman" w:hAnsi="Times New Roman"/>
          <w:b/>
          <w:sz w:val="24"/>
          <w:szCs w:val="24"/>
        </w:rPr>
        <w:t>Wugui</w:t>
      </w:r>
      <w:proofErr w:type="spellEnd"/>
      <w:r w:rsidRPr="00635C0F">
        <w:rPr>
          <w:rFonts w:ascii="Times New Roman" w:hAnsi="Times New Roman"/>
          <w:b/>
          <w:sz w:val="24"/>
          <w:szCs w:val="24"/>
        </w:rPr>
        <w:t xml:space="preserve"> Jiang </w:t>
      </w:r>
      <w:r w:rsidR="00274294" w:rsidRPr="00632053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="00610D5F">
        <w:rPr>
          <w:rFonts w:ascii="Times New Roman" w:hAnsi="Times New Roman" w:hint="eastAsia"/>
          <w:b/>
          <w:sz w:val="24"/>
          <w:szCs w:val="24"/>
        </w:rPr>
        <w:t>,</w:t>
      </w:r>
      <w:r w:rsidR="001C0DA7">
        <w:rPr>
          <w:rFonts w:ascii="Times New Roman" w:hAnsi="Times New Roman"/>
          <w:b/>
          <w:sz w:val="24"/>
          <w:szCs w:val="24"/>
        </w:rPr>
        <w:t xml:space="preserve"> and</w:t>
      </w:r>
      <w:r w:rsidR="00274294" w:rsidRPr="00632053">
        <w:rPr>
          <w:rFonts w:ascii="Times New Roman" w:hAnsi="Times New Roman"/>
          <w:b/>
          <w:sz w:val="24"/>
          <w:szCs w:val="24"/>
        </w:rPr>
        <w:t xml:space="preserve"> </w:t>
      </w:r>
      <w:r w:rsidR="00306349" w:rsidRPr="00306349">
        <w:rPr>
          <w:rFonts w:ascii="Times New Roman" w:hAnsi="Times New Roman"/>
          <w:b/>
          <w:sz w:val="24"/>
          <w:szCs w:val="24"/>
        </w:rPr>
        <w:t xml:space="preserve">Qing H. Qin </w:t>
      </w:r>
      <w:r w:rsidR="00D31E53" w:rsidRPr="0063205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274294" w:rsidRPr="00632053">
        <w:rPr>
          <w:rFonts w:ascii="Times New Roman" w:hAnsi="Times New Roman"/>
          <w:b/>
          <w:sz w:val="24"/>
          <w:szCs w:val="24"/>
          <w:vertAlign w:val="superscript"/>
        </w:rPr>
        <w:t>,</w:t>
      </w:r>
      <w:r w:rsidR="00274294" w:rsidRPr="00632053">
        <w:rPr>
          <w:rFonts w:ascii="Times New Roman" w:hAnsi="Times New Roman"/>
          <w:b/>
          <w:sz w:val="24"/>
          <w:szCs w:val="24"/>
        </w:rPr>
        <w:t>*</w:t>
      </w:r>
    </w:p>
    <w:p w:rsidR="00274294" w:rsidRPr="00632053" w:rsidRDefault="00274294" w:rsidP="00372688">
      <w:pPr>
        <w:spacing w:beforeLines="100" w:line="300" w:lineRule="atLeast"/>
        <w:ind w:left="241" w:hangingChars="100" w:hanging="241"/>
        <w:rPr>
          <w:rFonts w:ascii="Times New Roman" w:hAnsi="Times New Roman"/>
          <w:b/>
          <w:sz w:val="24"/>
          <w:szCs w:val="24"/>
        </w:rPr>
      </w:pPr>
      <w:r w:rsidRPr="00632053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632053">
        <w:rPr>
          <w:rFonts w:ascii="Times New Roman" w:hAnsi="Times New Roman"/>
          <w:b/>
          <w:sz w:val="24"/>
          <w:szCs w:val="24"/>
          <w:vertAlign w:val="superscript"/>
        </w:rPr>
        <w:tab/>
      </w:r>
      <w:r w:rsidR="00306349" w:rsidRPr="00306349">
        <w:rPr>
          <w:rFonts w:ascii="Times New Roman" w:hAnsi="Times New Roman"/>
          <w:sz w:val="24"/>
          <w:szCs w:val="24"/>
        </w:rPr>
        <w:t>Research School of Engineering, Australian National University, Acton, ACT 2601, Australia</w:t>
      </w:r>
    </w:p>
    <w:p w:rsidR="00F7730A" w:rsidRPr="00F7730A" w:rsidRDefault="00274294" w:rsidP="00610D5F">
      <w:pPr>
        <w:spacing w:line="300" w:lineRule="atLeast"/>
        <w:ind w:left="241" w:hangingChars="100" w:hanging="241"/>
        <w:rPr>
          <w:rFonts w:ascii="Times New Roman" w:hAnsi="Times New Roman"/>
          <w:sz w:val="24"/>
          <w:szCs w:val="24"/>
        </w:rPr>
      </w:pPr>
      <w:r w:rsidRPr="00632053">
        <w:rPr>
          <w:rFonts w:ascii="Times New Roman" w:hAnsi="Times New Roman"/>
          <w:b/>
          <w:sz w:val="24"/>
          <w:szCs w:val="24"/>
          <w:vertAlign w:val="superscript"/>
        </w:rPr>
        <w:t>2</w:t>
      </w:r>
      <w:r w:rsidRPr="00632053">
        <w:rPr>
          <w:rFonts w:ascii="Times New Roman" w:hAnsi="Times New Roman"/>
          <w:b/>
          <w:sz w:val="24"/>
          <w:szCs w:val="24"/>
          <w:vertAlign w:val="superscript"/>
        </w:rPr>
        <w:tab/>
      </w:r>
      <w:r w:rsidR="00F7730A" w:rsidRPr="00F7730A">
        <w:rPr>
          <w:rFonts w:ascii="Times New Roman" w:hAnsi="Times New Roman"/>
          <w:sz w:val="24"/>
          <w:szCs w:val="24"/>
        </w:rPr>
        <w:t xml:space="preserve">School of Aeronautical Manufacturing Engineering, Nanchang </w:t>
      </w:r>
      <w:proofErr w:type="spellStart"/>
      <w:r w:rsidR="00F7730A" w:rsidRPr="00F7730A">
        <w:rPr>
          <w:rFonts w:ascii="Times New Roman" w:hAnsi="Times New Roman"/>
          <w:sz w:val="24"/>
          <w:szCs w:val="24"/>
        </w:rPr>
        <w:t>Hangkong</w:t>
      </w:r>
      <w:proofErr w:type="spellEnd"/>
      <w:r w:rsidR="00F7730A" w:rsidRPr="00F7730A">
        <w:rPr>
          <w:rFonts w:ascii="Times New Roman" w:hAnsi="Times New Roman"/>
          <w:sz w:val="24"/>
          <w:szCs w:val="24"/>
        </w:rPr>
        <w:t xml:space="preserve"> University, Nanchang 330063, China</w:t>
      </w:r>
    </w:p>
    <w:p w:rsidR="00274294" w:rsidRPr="00632053" w:rsidRDefault="00274294" w:rsidP="00372688">
      <w:pPr>
        <w:spacing w:beforeLines="100" w:line="300" w:lineRule="atLeast"/>
        <w:ind w:left="241" w:hangingChars="100" w:hanging="241"/>
        <w:jc w:val="left"/>
        <w:rPr>
          <w:rFonts w:ascii="Times New Roman" w:hAnsi="Times New Roman"/>
          <w:b/>
          <w:sz w:val="24"/>
          <w:szCs w:val="24"/>
        </w:rPr>
      </w:pPr>
      <w:r w:rsidRPr="00632053">
        <w:rPr>
          <w:rFonts w:ascii="Times New Roman" w:hAnsi="Times New Roman"/>
          <w:b/>
          <w:sz w:val="24"/>
          <w:szCs w:val="24"/>
        </w:rPr>
        <w:t>*</w:t>
      </w:r>
      <w:r w:rsidRPr="00632053">
        <w:rPr>
          <w:rFonts w:ascii="Times New Roman" w:hAnsi="Times New Roman"/>
          <w:b/>
          <w:sz w:val="24"/>
          <w:szCs w:val="24"/>
        </w:rPr>
        <w:tab/>
      </w:r>
      <w:r w:rsidR="00D31E53" w:rsidRPr="00632053">
        <w:rPr>
          <w:rFonts w:ascii="Times New Roman" w:hAnsi="Times New Roman"/>
          <w:b/>
          <w:sz w:val="24"/>
          <w:szCs w:val="24"/>
        </w:rPr>
        <w:t xml:space="preserve">Correspondence: </w:t>
      </w:r>
      <w:r w:rsidR="00610D5F" w:rsidRPr="00610D5F">
        <w:rPr>
          <w:rFonts w:ascii="Times New Roman" w:hAnsi="Times New Roman" w:hint="eastAsia"/>
          <w:sz w:val="24"/>
          <w:szCs w:val="24"/>
        </w:rPr>
        <w:t>Email:</w:t>
      </w:r>
      <w:r w:rsidR="00610D5F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094FDE" w:rsidRPr="00094FDE">
        <w:rPr>
          <w:rFonts w:ascii="Times New Roman" w:hAnsi="Times New Roman"/>
          <w:sz w:val="24"/>
          <w:szCs w:val="24"/>
        </w:rPr>
        <w:t>Qinghua.Qin@anu.edu.au</w:t>
      </w:r>
      <w:r w:rsidR="002B4563">
        <w:rPr>
          <w:rFonts w:ascii="Times New Roman" w:hAnsi="Times New Roman"/>
          <w:sz w:val="24"/>
          <w:szCs w:val="24"/>
        </w:rPr>
        <w:t>; Tel</w:t>
      </w:r>
      <w:r w:rsidR="00451966">
        <w:rPr>
          <w:rFonts w:ascii="Times New Roman" w:hAnsi="Times New Roman" w:hint="eastAsia"/>
          <w:sz w:val="24"/>
          <w:szCs w:val="24"/>
        </w:rPr>
        <w:t>: +</w:t>
      </w:r>
      <w:r w:rsidR="001504A3">
        <w:rPr>
          <w:rFonts w:ascii="Times New Roman" w:hAnsi="Times New Roman"/>
          <w:sz w:val="24"/>
          <w:szCs w:val="24"/>
        </w:rPr>
        <w:t>61</w:t>
      </w:r>
      <w:r w:rsidR="001504A3">
        <w:rPr>
          <w:rFonts w:ascii="Times New Roman" w:hAnsi="Times New Roman" w:hint="eastAsia"/>
          <w:sz w:val="24"/>
          <w:szCs w:val="24"/>
        </w:rPr>
        <w:t>-</w:t>
      </w:r>
      <w:r w:rsidR="001504A3">
        <w:rPr>
          <w:rFonts w:ascii="Times New Roman" w:hAnsi="Times New Roman"/>
          <w:sz w:val="24"/>
          <w:szCs w:val="24"/>
        </w:rPr>
        <w:t>0261258274</w:t>
      </w:r>
      <w:r w:rsidR="00D31E53" w:rsidRPr="002B4563">
        <w:rPr>
          <w:rFonts w:ascii="Times New Roman" w:hAnsi="Times New Roman"/>
          <w:sz w:val="24"/>
          <w:szCs w:val="24"/>
        </w:rPr>
        <w:t xml:space="preserve">; </w:t>
      </w:r>
      <w:r w:rsidR="00610D5F">
        <w:rPr>
          <w:rFonts w:ascii="Times New Roman" w:hAnsi="Times New Roman" w:hint="eastAsia"/>
          <w:sz w:val="24"/>
          <w:szCs w:val="24"/>
        </w:rPr>
        <w:br/>
      </w:r>
      <w:r w:rsidR="00D31E53" w:rsidRPr="002B4563">
        <w:rPr>
          <w:rFonts w:ascii="Times New Roman" w:hAnsi="Times New Roman"/>
          <w:sz w:val="24"/>
          <w:szCs w:val="24"/>
        </w:rPr>
        <w:t>Fax</w:t>
      </w:r>
      <w:r w:rsidR="001504A3">
        <w:rPr>
          <w:rFonts w:ascii="Times New Roman" w:hAnsi="Times New Roman" w:hint="eastAsia"/>
          <w:sz w:val="24"/>
          <w:szCs w:val="24"/>
        </w:rPr>
        <w:t>: +</w:t>
      </w:r>
      <w:r w:rsidR="001504A3">
        <w:rPr>
          <w:rFonts w:ascii="Times New Roman" w:hAnsi="Times New Roman"/>
          <w:sz w:val="24"/>
          <w:szCs w:val="24"/>
        </w:rPr>
        <w:t>61</w:t>
      </w:r>
      <w:r w:rsidR="001504A3">
        <w:rPr>
          <w:rFonts w:ascii="Times New Roman" w:hAnsi="Times New Roman" w:hint="eastAsia"/>
          <w:sz w:val="24"/>
          <w:szCs w:val="24"/>
        </w:rPr>
        <w:t>-</w:t>
      </w:r>
      <w:r w:rsidR="001504A3">
        <w:rPr>
          <w:rFonts w:ascii="Times New Roman" w:hAnsi="Times New Roman"/>
          <w:sz w:val="24"/>
          <w:szCs w:val="24"/>
        </w:rPr>
        <w:t>0261255476</w:t>
      </w:r>
      <w:r w:rsidR="002B4563">
        <w:rPr>
          <w:rFonts w:ascii="Times New Roman" w:hAnsi="Times New Roman" w:hint="eastAsia"/>
          <w:sz w:val="24"/>
          <w:szCs w:val="24"/>
        </w:rPr>
        <w:t>.</w:t>
      </w:r>
    </w:p>
    <w:p w:rsidR="00C45A71" w:rsidRPr="005377BF" w:rsidRDefault="00C45A71" w:rsidP="00C45A71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:rsidR="008B2508" w:rsidRPr="00EF1318" w:rsidRDefault="008B2508" w:rsidP="00372688">
      <w:pPr>
        <w:spacing w:beforeLines="100" w:line="30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EF1318">
        <w:rPr>
          <w:rFonts w:ascii="Times New Roman" w:hAnsi="Times New Roman"/>
          <w:b/>
          <w:sz w:val="32"/>
          <w:szCs w:val="32"/>
        </w:rPr>
        <w:t>Supplementary</w:t>
      </w:r>
    </w:p>
    <w:p w:rsidR="0094088B" w:rsidRPr="0094088B" w:rsidRDefault="0094088B" w:rsidP="00372688">
      <w:pPr>
        <w:spacing w:beforeLines="100" w:line="300" w:lineRule="atLeast"/>
        <w:rPr>
          <w:rFonts w:ascii="Times New Roman" w:hAnsi="Times New Roman"/>
          <w:sz w:val="24"/>
          <w:szCs w:val="24"/>
        </w:rPr>
      </w:pPr>
      <w:r w:rsidRPr="0094088B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Atomic models of defective NWs before deformation</w:t>
      </w:r>
    </w:p>
    <w:p w:rsidR="006A179C" w:rsidRDefault="006A179C" w:rsidP="00372688">
      <w:pPr>
        <w:spacing w:beforeLines="100" w:afterLines="100" w:line="30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23616" cy="2304288"/>
            <wp:effectExtent l="0" t="0" r="571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44" w:rsidRDefault="006A179C" w:rsidP="00372688">
      <w:pPr>
        <w:pStyle w:val="Figurecaption"/>
        <w:spacing w:beforeLines="100" w:afterLines="100" w:line="300" w:lineRule="atLeast"/>
        <w:ind w:left="567" w:right="567"/>
        <w:jc w:val="both"/>
        <w:rPr>
          <w:lang w:eastAsia="zh-CN"/>
        </w:rPr>
      </w:pPr>
      <w:r w:rsidRPr="00EF1318">
        <w:rPr>
          <w:b/>
        </w:rPr>
        <w:t xml:space="preserve">Figure S1. </w:t>
      </w:r>
      <w:proofErr w:type="gramStart"/>
      <w:r w:rsidRPr="00BF0EEE">
        <w:rPr>
          <w:noProof/>
        </w:rPr>
        <w:t>Microstructure</w:t>
      </w:r>
      <w:r w:rsidRPr="00182BEF">
        <w:t xml:space="preserve"> of the NW</w:t>
      </w:r>
      <w:r w:rsidR="005F2C4F">
        <w:t>s</w:t>
      </w:r>
      <w:r w:rsidRPr="00182BEF">
        <w:t xml:space="preserve"> with </w:t>
      </w:r>
      <w:r>
        <w:t>d</w:t>
      </w:r>
      <w:r w:rsidR="00757E6A">
        <w:t xml:space="preserve">ifferent </w:t>
      </w:r>
      <w:r w:rsidR="00757E6A" w:rsidRPr="00BF0EEE">
        <w:rPr>
          <w:noProof/>
        </w:rPr>
        <w:t>kink</w:t>
      </w:r>
      <w:r w:rsidR="00757E6A">
        <w:t xml:space="preserve"> densities</w:t>
      </w:r>
      <w:r w:rsidRPr="00182BEF">
        <w:t>.</w:t>
      </w:r>
      <w:proofErr w:type="gramEnd"/>
      <w:r w:rsidRPr="00182BEF">
        <w:t xml:space="preserve"> </w:t>
      </w:r>
      <w:r w:rsidRPr="00182BEF">
        <w:rPr>
          <w:rFonts w:hint="eastAsia"/>
        </w:rPr>
        <w:t xml:space="preserve">(a) </w:t>
      </w:r>
      <w:r w:rsidRPr="00BF0EEE">
        <w:rPr>
          <w:noProof/>
        </w:rPr>
        <w:t>1</w:t>
      </w:r>
      <w:r>
        <w:t xml:space="preserve"> kink/</w:t>
      </w:r>
      <w:r w:rsidR="00B255A8">
        <w:t xml:space="preserve"> </w:t>
      </w:r>
      <w:r>
        <w:t>4.</w:t>
      </w:r>
      <w:r w:rsidR="005033DB">
        <w:t>4</w:t>
      </w:r>
      <w:r>
        <w:t xml:space="preserve">nm. (b) </w:t>
      </w:r>
      <w:r w:rsidRPr="00BF0EEE">
        <w:rPr>
          <w:noProof/>
        </w:rPr>
        <w:t>1</w:t>
      </w:r>
      <w:r>
        <w:t xml:space="preserve"> kink/7</w:t>
      </w:r>
      <w:r w:rsidR="005033DB">
        <w:t>.0</w:t>
      </w:r>
      <w:r>
        <w:t xml:space="preserve">nm. (c) </w:t>
      </w:r>
      <w:r w:rsidRPr="00BF0EEE">
        <w:rPr>
          <w:noProof/>
        </w:rPr>
        <w:t>1</w:t>
      </w:r>
      <w:r w:rsidR="005033DB">
        <w:t xml:space="preserve"> kink/8.8</w:t>
      </w:r>
      <w:r>
        <w:t xml:space="preserve">nm. (d) </w:t>
      </w:r>
      <w:r w:rsidRPr="00BF0EEE">
        <w:rPr>
          <w:noProof/>
        </w:rPr>
        <w:t>1</w:t>
      </w:r>
      <w:r>
        <w:t xml:space="preserve"> kink/ 17</w:t>
      </w:r>
      <w:r w:rsidR="005033DB">
        <w:t>.7</w:t>
      </w:r>
      <w:r>
        <w:t>nm</w:t>
      </w:r>
      <w:r w:rsidR="0044497D">
        <w:rPr>
          <w:rFonts w:hint="eastAsia"/>
          <w:lang w:eastAsia="zh-CN"/>
        </w:rPr>
        <w:t>.</w:t>
      </w:r>
    </w:p>
    <w:p w:rsidR="006A179C" w:rsidRDefault="00FF7944" w:rsidP="00372688">
      <w:pPr>
        <w:pStyle w:val="Newparagraph"/>
        <w:spacing w:beforeLines="100" w:afterLines="100" w:line="300" w:lineRule="atLeast"/>
        <w:ind w:firstLine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23616" cy="2304288"/>
            <wp:effectExtent l="0" t="0" r="571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44" w:rsidRDefault="00FF7944" w:rsidP="00372688">
      <w:pPr>
        <w:pStyle w:val="Figurecaption"/>
        <w:spacing w:beforeLines="100" w:afterLines="100" w:line="300" w:lineRule="atLeast"/>
        <w:ind w:left="567" w:right="567"/>
        <w:jc w:val="both"/>
        <w:rPr>
          <w:lang w:eastAsia="zh-CN"/>
        </w:rPr>
      </w:pPr>
      <w:r w:rsidRPr="00EF1318">
        <w:rPr>
          <w:b/>
        </w:rPr>
        <w:t>Figure S</w:t>
      </w:r>
      <w:r w:rsidR="00444653" w:rsidRPr="00EF1318">
        <w:rPr>
          <w:b/>
        </w:rPr>
        <w:t>2</w:t>
      </w:r>
      <w:r w:rsidRPr="00EF1318">
        <w:rPr>
          <w:b/>
        </w:rPr>
        <w:t>.</w:t>
      </w:r>
      <w:r>
        <w:t xml:space="preserve"> </w:t>
      </w:r>
      <w:proofErr w:type="gramStart"/>
      <w:r w:rsidRPr="00BF0EEE">
        <w:rPr>
          <w:noProof/>
        </w:rPr>
        <w:t>Microstructure</w:t>
      </w:r>
      <w:r w:rsidRPr="00182BEF">
        <w:t xml:space="preserve"> of the NW</w:t>
      </w:r>
      <w:r w:rsidR="005F2C4F">
        <w:t>s</w:t>
      </w:r>
      <w:r w:rsidRPr="00182BEF">
        <w:t xml:space="preserve"> with </w:t>
      </w:r>
      <w:r>
        <w:t xml:space="preserve">different </w:t>
      </w:r>
      <w:r w:rsidRPr="00BF0EEE">
        <w:rPr>
          <w:noProof/>
        </w:rPr>
        <w:t>kink</w:t>
      </w:r>
      <w:r>
        <w:t xml:space="preserve"> height</w:t>
      </w:r>
      <w:r w:rsidR="00757E6A">
        <w:t>s</w:t>
      </w:r>
      <w:r w:rsidRPr="00182BEF">
        <w:t>.</w:t>
      </w:r>
      <w:proofErr w:type="gramEnd"/>
      <w:r w:rsidRPr="00182BEF">
        <w:t xml:space="preserve"> </w:t>
      </w:r>
      <w:r w:rsidRPr="00182BEF">
        <w:rPr>
          <w:rFonts w:hint="eastAsia"/>
        </w:rPr>
        <w:t xml:space="preserve">(a) </w:t>
      </w:r>
      <w:r w:rsidR="00B255A8">
        <w:t>0 nm</w:t>
      </w:r>
      <w:r>
        <w:t>. (b)</w:t>
      </w:r>
      <w:r w:rsidR="00B255A8">
        <w:t xml:space="preserve"> 0.6 nm</w:t>
      </w:r>
      <w:r>
        <w:t xml:space="preserve">. (c) </w:t>
      </w:r>
      <w:r w:rsidR="00B255A8">
        <w:t>1.2 nm</w:t>
      </w:r>
      <w:r>
        <w:t>.</w:t>
      </w:r>
      <w:r w:rsidR="00B255A8">
        <w:t xml:space="preserve"> (d) 1.8 nm</w:t>
      </w:r>
      <w:r w:rsidR="0044497D">
        <w:rPr>
          <w:rFonts w:hint="eastAsia"/>
          <w:lang w:eastAsia="zh-CN"/>
        </w:rPr>
        <w:t>.</w:t>
      </w:r>
    </w:p>
    <w:p w:rsidR="00444653" w:rsidRDefault="00756D68" w:rsidP="00372688">
      <w:pPr>
        <w:pStyle w:val="Newparagraph"/>
        <w:spacing w:beforeLines="100" w:afterLines="100" w:line="300" w:lineRule="atLeast"/>
        <w:ind w:firstLine="0"/>
        <w:jc w:val="center"/>
      </w:pPr>
      <w:r>
        <w:rPr>
          <w:noProof/>
        </w:rPr>
        <w:drawing>
          <wp:inline distT="0" distB="0" distL="0" distR="0">
            <wp:extent cx="3022904" cy="2781141"/>
            <wp:effectExtent l="19050" t="0" r="6046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53"/>
                    <a:stretch>
                      <a:fillRect/>
                    </a:stretch>
                  </pic:blipFill>
                  <pic:spPr>
                    <a:xfrm>
                      <a:off x="0" y="0"/>
                      <a:ext cx="3022904" cy="27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653" w:rsidRPr="00444653" w:rsidRDefault="00444653" w:rsidP="00372688">
      <w:pPr>
        <w:pStyle w:val="Figurecaption"/>
        <w:spacing w:beforeLines="100" w:afterLines="100" w:line="300" w:lineRule="atLeast"/>
        <w:ind w:left="567" w:right="567"/>
        <w:jc w:val="both"/>
        <w:rPr>
          <w:lang w:eastAsia="zh-CN"/>
        </w:rPr>
      </w:pPr>
      <w:r w:rsidRPr="00EF1318">
        <w:rPr>
          <w:b/>
        </w:rPr>
        <w:t>Figure S3.</w:t>
      </w:r>
      <w:r>
        <w:t xml:space="preserve"> </w:t>
      </w:r>
      <w:proofErr w:type="gramStart"/>
      <w:r w:rsidRPr="00BF0EEE">
        <w:rPr>
          <w:noProof/>
        </w:rPr>
        <w:t>Microstructure</w:t>
      </w:r>
      <w:r w:rsidRPr="00182BEF">
        <w:t xml:space="preserve"> of the NW</w:t>
      </w:r>
      <w:r w:rsidR="00DC4F7C">
        <w:t>s</w:t>
      </w:r>
      <w:r w:rsidRPr="00182BEF">
        <w:t xml:space="preserve"> with </w:t>
      </w:r>
      <w:r w:rsidR="00894A63">
        <w:t xml:space="preserve">distinct </w:t>
      </w:r>
      <w:r>
        <w:t xml:space="preserve">twin </w:t>
      </w:r>
      <w:r w:rsidR="00B46179">
        <w:t>thicknesses</w:t>
      </w:r>
      <w:r w:rsidR="00894A63">
        <w:t>.</w:t>
      </w:r>
      <w:proofErr w:type="gramEnd"/>
      <w:r w:rsidR="00894A63">
        <w:t xml:space="preserve"> (a)</w:t>
      </w:r>
      <w:r>
        <w:t xml:space="preserve"> </w:t>
      </w:r>
      <w:r w:rsidR="00894A63">
        <w:t>1.8</w:t>
      </w:r>
      <w:r>
        <w:t xml:space="preserve"> nm</w:t>
      </w:r>
      <w:r w:rsidR="00FB02A6">
        <w:t>. (b) 3.1 nm. (c) 4.0 nm</w:t>
      </w:r>
      <w:r w:rsidR="0044497D">
        <w:rPr>
          <w:rFonts w:hint="eastAsia"/>
          <w:lang w:eastAsia="zh-CN"/>
        </w:rPr>
        <w:t>.</w:t>
      </w:r>
    </w:p>
    <w:p w:rsidR="00C04BC9" w:rsidRDefault="00AE6731" w:rsidP="00372688">
      <w:pPr>
        <w:spacing w:beforeLines="100" w:line="300" w:lineRule="atLeas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2</w:t>
      </w:r>
      <w:r w:rsidR="00BA7DA8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136FDA">
        <w:rPr>
          <w:rFonts w:ascii="Times New Roman" w:hAnsi="Times New Roman"/>
          <w:sz w:val="24"/>
          <w:szCs w:val="24"/>
          <w:lang w:val="en-GB"/>
        </w:rPr>
        <w:t>Nucleation site competition due to local stress state</w:t>
      </w:r>
    </w:p>
    <w:p w:rsidR="00C04BC9" w:rsidRPr="00962031" w:rsidRDefault="00C04BC9" w:rsidP="00372688">
      <w:pPr>
        <w:spacing w:beforeLines="100" w:line="300" w:lineRule="atLeast"/>
        <w:ind w:firstLine="420"/>
        <w:rPr>
          <w:rFonts w:ascii="Times New Roman" w:hAnsi="Times New Roman"/>
          <w:sz w:val="24"/>
          <w:szCs w:val="24"/>
          <w:lang w:val="en-GB"/>
        </w:rPr>
      </w:pPr>
      <w:r w:rsidRPr="00BF0EEE">
        <w:rPr>
          <w:rFonts w:ascii="Times New Roman" w:hAnsi="Times New Roman"/>
          <w:noProof/>
          <w:sz w:val="24"/>
          <w:szCs w:val="24"/>
          <w:lang w:val="en-GB"/>
        </w:rPr>
        <w:t>To comprehend the underlying competition of ITB segments and surface atoms serving as nucleation sources</w:t>
      </w:r>
      <w:r w:rsidRPr="00962031">
        <w:rPr>
          <w:rFonts w:ascii="Times New Roman" w:hAnsi="Times New Roman"/>
          <w:sz w:val="24"/>
          <w:szCs w:val="24"/>
          <w:lang w:val="en-GB"/>
        </w:rPr>
        <w:t xml:space="preserve">, von Mises atomic stress contour </w:t>
      </w:r>
      <w:r>
        <w:rPr>
          <w:rFonts w:ascii="Times New Roman" w:hAnsi="Times New Roman"/>
          <w:sz w:val="24"/>
          <w:szCs w:val="24"/>
          <w:lang w:val="en-GB"/>
        </w:rPr>
        <w:t>is</w:t>
      </w:r>
      <w:r w:rsidRPr="00962031">
        <w:rPr>
          <w:rFonts w:ascii="Times New Roman" w:hAnsi="Times New Roman"/>
          <w:sz w:val="24"/>
          <w:szCs w:val="24"/>
          <w:lang w:val="en-GB"/>
        </w:rPr>
        <w:t xml:space="preserve"> incorporated. Figure </w:t>
      </w:r>
      <w:r w:rsidR="00C0723F">
        <w:rPr>
          <w:rFonts w:ascii="Times New Roman" w:hAnsi="Times New Roman"/>
          <w:sz w:val="24"/>
          <w:szCs w:val="24"/>
          <w:lang w:val="en-GB"/>
        </w:rPr>
        <w:t>S2</w:t>
      </w:r>
      <w:r w:rsidRPr="00962031">
        <w:rPr>
          <w:rFonts w:ascii="Times New Roman" w:hAnsi="Times New Roman"/>
          <w:sz w:val="24"/>
          <w:szCs w:val="24"/>
          <w:lang w:val="en-GB"/>
        </w:rPr>
        <w:t xml:space="preserve"> reveals corresponding local atom contour of a defective NW after the initial elastic deformation. It is apparent that the ITB segments sustain significant high local atom stress, whereas the</w:t>
      </w:r>
      <w:r>
        <w:rPr>
          <w:rFonts w:ascii="Times New Roman" w:hAnsi="Times New Roman"/>
          <w:sz w:val="24"/>
          <w:szCs w:val="24"/>
          <w:lang w:val="en-GB"/>
        </w:rPr>
        <w:t xml:space="preserve"> surface atoms </w:t>
      </w:r>
      <w:r w:rsidRPr="00962031">
        <w:rPr>
          <w:rFonts w:ascii="Times New Roman" w:hAnsi="Times New Roman"/>
          <w:sz w:val="24"/>
          <w:szCs w:val="24"/>
          <w:lang w:val="en-GB"/>
        </w:rPr>
        <w:t xml:space="preserve">attain a moderate local stress. From the </w:t>
      </w:r>
      <w:r w:rsidRPr="00BF0EEE">
        <w:rPr>
          <w:rFonts w:ascii="Times New Roman" w:hAnsi="Times New Roman"/>
          <w:noProof/>
          <w:sz w:val="24"/>
          <w:szCs w:val="24"/>
          <w:lang w:val="en-GB"/>
        </w:rPr>
        <w:t>existing</w:t>
      </w:r>
      <w:r w:rsidRPr="00962031">
        <w:rPr>
          <w:rFonts w:ascii="Times New Roman" w:hAnsi="Times New Roman"/>
          <w:sz w:val="24"/>
          <w:szCs w:val="24"/>
          <w:lang w:val="en-GB"/>
        </w:rPr>
        <w:t xml:space="preserve"> publications on single crystal NW deformation, surface atoms are known to be the major sites for nucleation because of their </w:t>
      </w:r>
      <w:r w:rsidRPr="00BF0EEE">
        <w:rPr>
          <w:rFonts w:ascii="Times New Roman" w:hAnsi="Times New Roman"/>
          <w:noProof/>
          <w:sz w:val="24"/>
          <w:szCs w:val="24"/>
          <w:lang w:val="en-GB"/>
        </w:rPr>
        <w:t>predominant</w:t>
      </w:r>
      <w:r w:rsidRPr="00962031">
        <w:rPr>
          <w:rFonts w:ascii="Times New Roman" w:hAnsi="Times New Roman"/>
          <w:sz w:val="24"/>
          <w:szCs w:val="24"/>
          <w:lang w:val="en-GB"/>
        </w:rPr>
        <w:t xml:space="preserve"> local stress state. Here, the same mechanism for dislocation nucleation applies. </w:t>
      </w:r>
      <w:r w:rsidR="00260DE2">
        <w:rPr>
          <w:rFonts w:ascii="Times New Roman" w:hAnsi="Times New Roman"/>
          <w:sz w:val="24"/>
          <w:szCs w:val="24"/>
          <w:lang w:val="en-GB"/>
        </w:rPr>
        <w:t xml:space="preserve">Local stress state promotes dislocation nucleation in both </w:t>
      </w:r>
      <w:r w:rsidR="00260DE2" w:rsidRPr="00BF0EEE">
        <w:rPr>
          <w:rFonts w:ascii="Times New Roman" w:hAnsi="Times New Roman"/>
          <w:noProof/>
          <w:sz w:val="24"/>
          <w:szCs w:val="24"/>
          <w:lang w:val="en-GB"/>
        </w:rPr>
        <w:t>kink-steps</w:t>
      </w:r>
      <w:r w:rsidR="00260DE2">
        <w:rPr>
          <w:rFonts w:ascii="Times New Roman" w:hAnsi="Times New Roman"/>
          <w:sz w:val="24"/>
          <w:szCs w:val="24"/>
          <w:lang w:val="en-GB"/>
        </w:rPr>
        <w:t xml:space="preserve"> and surface atoms, whereas the high local stress achieved at kink-steps makes them </w:t>
      </w:r>
      <w:r w:rsidR="00260DE2">
        <w:rPr>
          <w:rFonts w:ascii="Times New Roman" w:hAnsi="Times New Roman"/>
          <w:sz w:val="24"/>
          <w:szCs w:val="24"/>
          <w:lang w:val="en-GB"/>
        </w:rPr>
        <w:lastRenderedPageBreak/>
        <w:t xml:space="preserve">competitive in firstly nucleating dislocations. </w:t>
      </w:r>
      <w:r w:rsidRPr="00962031">
        <w:rPr>
          <w:rFonts w:ascii="Times New Roman" w:hAnsi="Times New Roman"/>
          <w:sz w:val="24"/>
          <w:szCs w:val="24"/>
          <w:lang w:val="en-GB"/>
        </w:rPr>
        <w:t xml:space="preserve">The first partial dislocation nucleates and transmits from a local stress-intensive region, referring in this case to the </w:t>
      </w:r>
      <w:r w:rsidRPr="00BF0EEE">
        <w:rPr>
          <w:rFonts w:ascii="Times New Roman" w:hAnsi="Times New Roman"/>
          <w:noProof/>
          <w:sz w:val="24"/>
          <w:szCs w:val="24"/>
          <w:lang w:val="en-GB"/>
        </w:rPr>
        <w:t>kink-step</w:t>
      </w:r>
      <w:r w:rsidRPr="00962031">
        <w:rPr>
          <w:rFonts w:ascii="Times New Roman" w:hAnsi="Times New Roman"/>
          <w:sz w:val="24"/>
          <w:szCs w:val="24"/>
          <w:lang w:val="en-GB"/>
        </w:rPr>
        <w:t xml:space="preserve">. This contour suggests that the induction of nucleation by stress concentration would be more likely at kink-step regions. The surface atoms in dislocation emission become insignificant due to their relatively low local atomic stress state. </w:t>
      </w:r>
    </w:p>
    <w:p w:rsidR="00C04BC9" w:rsidRDefault="00C04BC9" w:rsidP="00372688">
      <w:pPr>
        <w:pStyle w:val="Newparagraph"/>
        <w:spacing w:beforeLines="100" w:afterLines="100" w:line="300" w:lineRule="atLeast"/>
        <w:ind w:firstLine="0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3161471" cy="2282024"/>
            <wp:effectExtent l="19050" t="0" r="829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80"/>
                    <a:stretch>
                      <a:fillRect/>
                    </a:stretch>
                  </pic:blipFill>
                  <pic:spPr>
                    <a:xfrm>
                      <a:off x="0" y="0"/>
                      <a:ext cx="3161471" cy="22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E2" w:rsidRDefault="00260DE2" w:rsidP="00372688">
      <w:pPr>
        <w:pStyle w:val="Figurecaption"/>
        <w:spacing w:beforeLines="100" w:afterLines="100" w:line="300" w:lineRule="atLeast"/>
        <w:ind w:left="567" w:right="567"/>
        <w:jc w:val="both"/>
      </w:pPr>
      <w:r w:rsidRPr="00EF1318">
        <w:rPr>
          <w:b/>
        </w:rPr>
        <w:t>Figure S4.</w:t>
      </w:r>
      <w:r>
        <w:t xml:space="preserve"> </w:t>
      </w:r>
      <w:proofErr w:type="gramStart"/>
      <w:r w:rsidRPr="00260DE2">
        <w:rPr>
          <w:lang w:val="en-US"/>
        </w:rPr>
        <w:t>Local atomic stress in parallel-twinned Cu NWs.</w:t>
      </w:r>
      <w:proofErr w:type="gramEnd"/>
      <w:r w:rsidRPr="00260DE2">
        <w:rPr>
          <w:lang w:val="en-US"/>
        </w:rPr>
        <w:t xml:space="preserve"> The atomic stress contour clearly demonstrates that the </w:t>
      </w:r>
      <w:r w:rsidRPr="00BF0EEE">
        <w:rPr>
          <w:noProof/>
          <w:lang w:val="en-US"/>
        </w:rPr>
        <w:t>kink-step</w:t>
      </w:r>
      <w:r w:rsidRPr="00260DE2">
        <w:rPr>
          <w:lang w:val="en-US"/>
        </w:rPr>
        <w:t xml:space="preserve"> is the </w:t>
      </w:r>
      <w:r w:rsidRPr="00BF0EEE">
        <w:rPr>
          <w:noProof/>
          <w:lang w:val="en-US"/>
        </w:rPr>
        <w:t>preferential</w:t>
      </w:r>
      <w:r w:rsidRPr="00260DE2">
        <w:rPr>
          <w:lang w:val="en-US"/>
        </w:rPr>
        <w:t xml:space="preserve"> site for nucleation of dislocations.</w:t>
      </w:r>
    </w:p>
    <w:p w:rsidR="00260DE2" w:rsidRDefault="00260DE2" w:rsidP="00D4160B">
      <w:pPr>
        <w:pStyle w:val="Figurecaption"/>
        <w:spacing w:line="240" w:lineRule="auto"/>
        <w:ind w:firstLine="420"/>
        <w:jc w:val="both"/>
      </w:pPr>
      <w:r w:rsidRPr="00962031">
        <w:t xml:space="preserve">Intense kink-steps account for improved local stress, as shown in Figure </w:t>
      </w:r>
      <w:r w:rsidR="00102A21">
        <w:t>S5</w:t>
      </w:r>
      <w:r w:rsidRPr="00962031">
        <w:t xml:space="preserve"> (</w:t>
      </w:r>
      <w:r>
        <w:t>a</w:t>
      </w:r>
      <w:r w:rsidRPr="00962031">
        <w:t>) and (</w:t>
      </w:r>
      <w:r>
        <w:t>b</w:t>
      </w:r>
      <w:r w:rsidRPr="00962031">
        <w:t>). The local stress state becomes a predominant factor in the yielding mechanism when kink-step density reaches the critical value. By contrast, surface atoms may form nucleation embryos before all kink-steps do.</w:t>
      </w:r>
    </w:p>
    <w:p w:rsidR="00260DE2" w:rsidRDefault="00260DE2" w:rsidP="00372688">
      <w:pPr>
        <w:pStyle w:val="Newparagraph"/>
        <w:spacing w:beforeLines="100" w:afterLines="100" w:line="300" w:lineRule="atLeast"/>
        <w:ind w:firstLine="0"/>
        <w:jc w:val="center"/>
      </w:pPr>
      <w:r>
        <w:rPr>
          <w:noProof/>
        </w:rPr>
        <w:drawing>
          <wp:inline distT="0" distB="0" distL="0" distR="0">
            <wp:extent cx="3283888" cy="250264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8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762" cy="25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88" w:rsidRDefault="00260DE2" w:rsidP="00372688">
      <w:pPr>
        <w:pStyle w:val="Figurecaption"/>
        <w:spacing w:beforeLines="100" w:afterLines="100" w:line="300" w:lineRule="atLeast"/>
        <w:ind w:left="567" w:right="567"/>
        <w:jc w:val="both"/>
      </w:pPr>
      <w:r w:rsidRPr="00EF1318">
        <w:rPr>
          <w:b/>
        </w:rPr>
        <w:t xml:space="preserve">Figure </w:t>
      </w:r>
      <w:r w:rsidR="00102A21" w:rsidRPr="00EF1318">
        <w:rPr>
          <w:b/>
          <w:lang w:eastAsia="zh-CN"/>
        </w:rPr>
        <w:t>S5</w:t>
      </w:r>
      <w:r w:rsidRPr="00EF1318">
        <w:rPr>
          <w:b/>
        </w:rPr>
        <w:t xml:space="preserve">. </w:t>
      </w:r>
      <w:proofErr w:type="gramStart"/>
      <w:r w:rsidRPr="0080235E">
        <w:t>Local stress contour of the NW with kink density of (</w:t>
      </w:r>
      <w:r>
        <w:t>a</w:t>
      </w:r>
      <w:r w:rsidRPr="0080235E">
        <w:t xml:space="preserve">) </w:t>
      </w:r>
      <w:r>
        <w:t>4.</w:t>
      </w:r>
      <w:r w:rsidR="00960678">
        <w:t>4</w:t>
      </w:r>
      <w:r w:rsidRPr="0080235E">
        <w:t xml:space="preserve"> nm per kink and (</w:t>
      </w:r>
      <w:r>
        <w:t>b</w:t>
      </w:r>
      <w:r w:rsidRPr="0080235E">
        <w:t xml:space="preserve">) </w:t>
      </w:r>
      <w:r>
        <w:t xml:space="preserve">7.0 </w:t>
      </w:r>
      <w:r w:rsidRPr="0080235E">
        <w:t xml:space="preserve">nm per kink </w:t>
      </w:r>
      <w:r w:rsidRPr="00BF0EEE">
        <w:rPr>
          <w:noProof/>
        </w:rPr>
        <w:t>prior to</w:t>
      </w:r>
      <w:r>
        <w:t xml:space="preserve"> initial yielding</w:t>
      </w:r>
      <w:r w:rsidR="00372688">
        <w:rPr>
          <w:rFonts w:hint="eastAsia"/>
          <w:lang w:eastAsia="zh-CN"/>
        </w:rPr>
        <w:t>.</w:t>
      </w:r>
      <w:proofErr w:type="gramEnd"/>
    </w:p>
    <w:p w:rsidR="00372688" w:rsidRDefault="00372688" w:rsidP="00372688">
      <w:pPr>
        <w:rPr>
          <w:rFonts w:ascii="Times New Roman" w:hAnsi="Times New Roman"/>
          <w:kern w:val="0"/>
          <w:sz w:val="24"/>
          <w:szCs w:val="24"/>
          <w:lang w:val="en-GB" w:eastAsia="en-GB"/>
        </w:rPr>
      </w:pPr>
      <w:r>
        <w:br w:type="page"/>
      </w:r>
    </w:p>
    <w:p w:rsidR="00E16B74" w:rsidRDefault="00E56749" w:rsidP="006C4829">
      <w:pPr>
        <w:pStyle w:val="Figurecaption"/>
        <w:spacing w:line="240" w:lineRule="auto"/>
      </w:pPr>
      <w:r>
        <w:lastRenderedPageBreak/>
        <w:t>3</w:t>
      </w:r>
      <w:r w:rsidR="006C4829">
        <w:t xml:space="preserve">. </w:t>
      </w:r>
      <w:r w:rsidR="006A6993">
        <w:t xml:space="preserve">Shear localization of NWs of confined twin spacing </w:t>
      </w:r>
    </w:p>
    <w:p w:rsidR="00E16B74" w:rsidRDefault="0008035D" w:rsidP="00372688">
      <w:pPr>
        <w:pStyle w:val="Newparagraph"/>
        <w:spacing w:beforeLines="100" w:afterLines="100" w:line="300" w:lineRule="atLeast"/>
        <w:ind w:firstLine="0"/>
        <w:jc w:val="center"/>
      </w:pPr>
      <w:r>
        <w:rPr>
          <w:noProof/>
        </w:rPr>
        <w:drawing>
          <wp:inline distT="0" distB="0" distL="0" distR="0">
            <wp:extent cx="2801956" cy="26692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616" cy="26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B74" w:rsidRDefault="00E16B74" w:rsidP="00372688">
      <w:pPr>
        <w:pStyle w:val="Figurecaption"/>
        <w:spacing w:beforeLines="100" w:afterLines="100" w:line="300" w:lineRule="atLeast"/>
        <w:ind w:left="567" w:right="567"/>
        <w:jc w:val="both"/>
      </w:pPr>
      <w:r w:rsidRPr="00EF1318">
        <w:rPr>
          <w:b/>
        </w:rPr>
        <w:t xml:space="preserve">Figure </w:t>
      </w:r>
      <w:r w:rsidR="007B6FE2" w:rsidRPr="00EF1318">
        <w:rPr>
          <w:b/>
        </w:rPr>
        <w:t>S</w:t>
      </w:r>
      <w:r w:rsidR="00887850" w:rsidRPr="00EF1318">
        <w:rPr>
          <w:b/>
        </w:rPr>
        <w:t>6</w:t>
      </w:r>
      <w:r w:rsidRPr="00EF1318">
        <w:rPr>
          <w:b/>
        </w:rPr>
        <w:t xml:space="preserve">. </w:t>
      </w:r>
      <w:proofErr w:type="gramStart"/>
      <w:r>
        <w:t>T</w:t>
      </w:r>
      <w:r w:rsidRPr="00182BEF">
        <w:t>he morphology of defective NWs with different λ</w:t>
      </w:r>
      <w:r>
        <w:t xml:space="preserve"> in [111] direction</w:t>
      </w:r>
      <w:r w:rsidRPr="00182BEF">
        <w:t>.</w:t>
      </w:r>
      <w:proofErr w:type="gramEnd"/>
      <w:r w:rsidRPr="00182BEF">
        <w:t xml:space="preserve"> Atoms are </w:t>
      </w:r>
      <w:r w:rsidRPr="00BF0EEE">
        <w:rPr>
          <w:noProof/>
        </w:rPr>
        <w:t>coloured</w:t>
      </w:r>
      <w:r w:rsidRPr="00182BEF">
        <w:t xml:space="preserve"> associated with the local atomic shear</w:t>
      </w:r>
      <w:r>
        <w:t xml:space="preserve"> strain. (</w:t>
      </w:r>
      <w:r w:rsidR="000B0EA0">
        <w:t>a</w:t>
      </w:r>
      <w:r>
        <w:t>) 4</w:t>
      </w:r>
      <w:r w:rsidR="00E8336A">
        <w:t>.0</w:t>
      </w:r>
      <w:r>
        <w:t>-nm spaced NW</w:t>
      </w:r>
      <w:r w:rsidRPr="00182BEF">
        <w:t>. (</w:t>
      </w:r>
      <w:r w:rsidR="000B0EA0">
        <w:t>b</w:t>
      </w:r>
      <w:r w:rsidRPr="00182BEF">
        <w:t>) 3.1-nm spaced NW.</w:t>
      </w:r>
      <w:r w:rsidR="000B0EA0" w:rsidRPr="000B0EA0">
        <w:t xml:space="preserve"> </w:t>
      </w:r>
      <w:r w:rsidR="000B0EA0" w:rsidRPr="00182BEF">
        <w:t>(</w:t>
      </w:r>
      <w:r w:rsidR="000B0EA0">
        <w:t>c</w:t>
      </w:r>
      <w:r w:rsidR="000B0EA0" w:rsidRPr="00182BEF">
        <w:t xml:space="preserve">) </w:t>
      </w:r>
      <w:r w:rsidR="000B0EA0">
        <w:t>1.8</w:t>
      </w:r>
      <w:r w:rsidR="000B0EA0" w:rsidRPr="00182BEF">
        <w:t>-nm spaced NW.</w:t>
      </w:r>
    </w:p>
    <w:p w:rsidR="00C04BC9" w:rsidRDefault="007B6FE2" w:rsidP="00372688">
      <w:pPr>
        <w:spacing w:beforeLines="100" w:line="300" w:lineRule="atLeast"/>
        <w:ind w:firstLine="420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S</w:t>
      </w:r>
      <w:r w:rsidR="00887850">
        <w:rPr>
          <w:rFonts w:ascii="Times New Roman" w:hAnsi="Times New Roman"/>
          <w:sz w:val="24"/>
          <w:szCs w:val="24"/>
          <w:lang w:val="en-GB"/>
        </w:rPr>
        <w:t>6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shows the local shear strain map of specimens with distinct TB </w:t>
      </w:r>
      <w:r w:rsidR="001430E4">
        <w:rPr>
          <w:rFonts w:ascii="Times New Roman" w:hAnsi="Times New Roman"/>
          <w:sz w:val="24"/>
          <w:szCs w:val="24"/>
          <w:lang w:val="en-GB"/>
        </w:rPr>
        <w:t>thickness</w:t>
      </w:r>
      <w:r w:rsidR="000C49DD">
        <w:rPr>
          <w:rFonts w:ascii="Times New Roman" w:hAnsi="Times New Roman"/>
          <w:sz w:val="24"/>
          <w:szCs w:val="24"/>
          <w:lang w:val="en-GB"/>
        </w:rPr>
        <w:t>es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. It </w:t>
      </w:r>
      <w:r w:rsidR="00E16B74" w:rsidRPr="00BF0EEE">
        <w:rPr>
          <w:rFonts w:ascii="Times New Roman" w:hAnsi="Times New Roman"/>
          <w:noProof/>
          <w:sz w:val="24"/>
          <w:szCs w:val="24"/>
          <w:lang w:val="en-GB"/>
        </w:rPr>
        <w:t>is clearly seen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that localized strain bands form in the </w:t>
      </w:r>
      <w:r w:rsidR="00E16B74" w:rsidRPr="00BF0EEE">
        <w:rPr>
          <w:rFonts w:ascii="Times New Roman" w:hAnsi="Times New Roman"/>
          <w:noProof/>
          <w:sz w:val="24"/>
          <w:szCs w:val="24"/>
          <w:lang w:val="en-GB"/>
        </w:rPr>
        <w:t>progressive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tension. The presence of shear bands implies that the NW undergoes ductile deformation. A thicker shear band, shown by the arrows, is seen from the 3.1-nm spaced </w:t>
      </w:r>
      <w:r w:rsidR="00E0784D">
        <w:rPr>
          <w:rFonts w:ascii="Times New Roman" w:hAnsi="Times New Roman"/>
          <w:sz w:val="24"/>
          <w:szCs w:val="24"/>
          <w:lang w:val="en-GB"/>
        </w:rPr>
        <w:t xml:space="preserve">and 1.8-nm spaced 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>NW</w:t>
      </w:r>
      <w:r w:rsidR="00E0784D">
        <w:rPr>
          <w:rFonts w:ascii="Times New Roman" w:hAnsi="Times New Roman"/>
          <w:sz w:val="24"/>
          <w:szCs w:val="24"/>
          <w:lang w:val="en-GB"/>
        </w:rPr>
        <w:t>s, indicating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substantially distorted structure</w:t>
      </w:r>
      <w:r w:rsidR="00E0784D">
        <w:rPr>
          <w:rFonts w:ascii="Times New Roman" w:hAnsi="Times New Roman"/>
          <w:sz w:val="24"/>
          <w:szCs w:val="24"/>
          <w:lang w:val="en-GB"/>
        </w:rPr>
        <w:t>s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and multiple dislocation activities along the shear path. There are many other shear paths in the course of the deformation, </w:t>
      </w:r>
      <w:r w:rsidR="00E16B74" w:rsidRPr="00BF0EEE">
        <w:rPr>
          <w:rFonts w:ascii="Times New Roman" w:hAnsi="Times New Roman"/>
          <w:noProof/>
          <w:sz w:val="24"/>
          <w:szCs w:val="24"/>
          <w:lang w:val="en-GB"/>
        </w:rPr>
        <w:t>in accordance with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the multiple activated slip systems &lt;110&gt;</w:t>
      </w:r>
      <w:proofErr w:type="gramStart"/>
      <w:r w:rsidR="00E16B74">
        <w:rPr>
          <w:rFonts w:ascii="Times New Roman" w:hAnsi="Times New Roman"/>
          <w:sz w:val="24"/>
          <w:szCs w:val="24"/>
          <w:lang w:val="en-GB"/>
        </w:rPr>
        <w:t>/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>{</w:t>
      </w:r>
      <w:proofErr w:type="gramEnd"/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111} during deformation. At the yield point, the kink-steps serve as the major sites for dislocation emission. Once the critical deformation energy </w:t>
      </w:r>
      <w:r w:rsidR="00E16B74" w:rsidRPr="00BF0EEE">
        <w:rPr>
          <w:rFonts w:ascii="Times New Roman" w:hAnsi="Times New Roman"/>
          <w:noProof/>
          <w:sz w:val="24"/>
          <w:szCs w:val="24"/>
          <w:lang w:val="en-GB"/>
        </w:rPr>
        <w:t>is reached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, the surface atoms start involving the nucleation of partial dislocations. This process introduces surface ledges, which become the shear strain localized zone, as displayed in the contour. </w:t>
      </w:r>
      <w:r w:rsidR="00C854B1">
        <w:rPr>
          <w:rFonts w:ascii="Times New Roman" w:hAnsi="Times New Roman"/>
          <w:sz w:val="24"/>
          <w:szCs w:val="24"/>
          <w:lang w:val="en-GB"/>
        </w:rPr>
        <w:t>The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NW with </w:t>
      </w:r>
      <w:r w:rsidR="0089542E">
        <w:rPr>
          <w:rFonts w:ascii="Times New Roman" w:hAnsi="Times New Roman"/>
          <w:sz w:val="24"/>
          <w:szCs w:val="24"/>
          <w:lang w:val="en-GB"/>
        </w:rPr>
        <w:t>large twin thickness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(4 nm) sustains much less shear localization than counterparts with confined spacing. Moreover, it is clearly evident that the location of the shear band shifts from the </w:t>
      </w:r>
      <w:r w:rsidR="00E16B74" w:rsidRPr="00BF0EEE">
        <w:rPr>
          <w:rFonts w:ascii="Times New Roman" w:hAnsi="Times New Roman"/>
          <w:noProof/>
          <w:sz w:val="24"/>
          <w:szCs w:val="24"/>
          <w:lang w:val="en-GB"/>
        </w:rPr>
        <w:t>centre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of the NW to the side of the NW, showing the most distorted region located on the edge of the NW. In refined-TB-spacing NWs, we find that multiple dislocation activities take place in the </w:t>
      </w:r>
      <w:r w:rsidR="00E16B74" w:rsidRPr="00BF0EEE">
        <w:rPr>
          <w:rFonts w:ascii="Times New Roman" w:hAnsi="Times New Roman"/>
          <w:noProof/>
          <w:sz w:val="24"/>
          <w:szCs w:val="24"/>
          <w:lang w:val="en-GB"/>
        </w:rPr>
        <w:t>centre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 xml:space="preserve"> area. Confined spacing between TBs constrains the propagation of dislocations, increasing the likelihood of special events such as </w:t>
      </w:r>
      <w:r w:rsidR="00E16B74" w:rsidRPr="00BF0EEE">
        <w:rPr>
          <w:rFonts w:ascii="Times New Roman" w:hAnsi="Times New Roman"/>
          <w:noProof/>
          <w:sz w:val="24"/>
          <w:szCs w:val="24"/>
          <w:lang w:val="en-GB"/>
        </w:rPr>
        <w:t>Lomer</w:t>
      </w:r>
      <w:r w:rsidR="00E16B74" w:rsidRPr="00962031">
        <w:rPr>
          <w:rFonts w:ascii="Times New Roman" w:hAnsi="Times New Roman"/>
          <w:sz w:val="24"/>
          <w:szCs w:val="24"/>
          <w:lang w:val="en-GB"/>
        </w:rPr>
        <w:t>-Cottrell locks and kink migration.</w:t>
      </w:r>
    </w:p>
    <w:p w:rsidR="00F55B54" w:rsidRDefault="00F55B54" w:rsidP="0044497D">
      <w:pPr>
        <w:spacing w:line="300" w:lineRule="atLeas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Supplementary Movie 1: Deformation of the NW of 1 kink/ 17.7nm from ε=2% to 12% </w:t>
      </w:r>
    </w:p>
    <w:p w:rsidR="00F55B54" w:rsidRDefault="00F55B54" w:rsidP="0044497D">
      <w:pPr>
        <w:spacing w:line="300" w:lineRule="atLeas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Supplementary Movie 2: Deformation of the NW of 1 kink/ 4.4 from ε=2% to 12% </w:t>
      </w:r>
    </w:p>
    <w:p w:rsidR="00F55B54" w:rsidRPr="00C04BC9" w:rsidRDefault="00F55B54" w:rsidP="0044497D">
      <w:pPr>
        <w:spacing w:line="300" w:lineRule="atLeas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Supplementary Movie 3: Deformation of the NW of 0.6-nm kink height from ε=2% to 12% </w:t>
      </w:r>
    </w:p>
    <w:p w:rsidR="00F55B54" w:rsidRDefault="00062B1E" w:rsidP="0044497D">
      <w:pPr>
        <w:spacing w:line="300" w:lineRule="atLeast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Supplementary Movie 4: Deformation of the NW of 1.8-nm kink height from ε=2% to 12% </w:t>
      </w:r>
      <w:bookmarkStart w:id="0" w:name="_GoBack"/>
      <w:bookmarkEnd w:id="0"/>
    </w:p>
    <w:p w:rsidR="00EF1318" w:rsidRPr="0044497D" w:rsidRDefault="00EF1318" w:rsidP="00372688">
      <w:pPr>
        <w:spacing w:beforeLines="100" w:line="300" w:lineRule="atLeast"/>
        <w:ind w:left="31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256540</wp:posOffset>
            </wp:positionV>
            <wp:extent cx="1809750" cy="501615"/>
            <wp:effectExtent l="19050" t="0" r="0" b="0"/>
            <wp:wrapNone/>
            <wp:docPr id="14" name="Picture 1" descr="D:\my work\aims_logo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work\aims_logo'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2B7">
        <w:rPr>
          <w:rFonts w:ascii="Times New Roman" w:hAnsi="Times New Roman"/>
          <w:sz w:val="24"/>
          <w:szCs w:val="24"/>
        </w:rPr>
        <w:t>©</w:t>
      </w:r>
      <w:r w:rsidRPr="00D362B7">
        <w:rPr>
          <w:rFonts w:ascii="Times New Roman" w:hAnsi="Times New Roman" w:hint="eastAsia"/>
          <w:sz w:val="24"/>
          <w:szCs w:val="24"/>
        </w:rPr>
        <w:t xml:space="preserve"> </w:t>
      </w:r>
      <w:r w:rsidRPr="00D362B7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 w:hint="eastAsia"/>
          <w:sz w:val="24"/>
          <w:szCs w:val="24"/>
        </w:rPr>
        <w:t>7</w:t>
      </w:r>
      <w:r w:rsidRPr="00D362B7">
        <w:rPr>
          <w:rFonts w:ascii="Times New Roman" w:hAnsi="Times New Roman"/>
          <w:sz w:val="24"/>
          <w:szCs w:val="24"/>
        </w:rPr>
        <w:t xml:space="preserve"> </w:t>
      </w:r>
      <w:r w:rsidR="0044497D" w:rsidRPr="0044497D">
        <w:rPr>
          <w:rFonts w:ascii="Times New Roman" w:hAnsi="Times New Roman"/>
          <w:sz w:val="24"/>
          <w:szCs w:val="24"/>
        </w:rPr>
        <w:t>Qing H. Qin</w:t>
      </w:r>
      <w:r w:rsidRPr="00D362B7">
        <w:rPr>
          <w:rFonts w:ascii="Times New Roman" w:hAnsi="Times New Roman" w:hint="eastAsia"/>
          <w:sz w:val="24"/>
          <w:szCs w:val="24"/>
        </w:rPr>
        <w:t xml:space="preserve">, </w:t>
      </w:r>
      <w:r w:rsidR="0044497D">
        <w:rPr>
          <w:rFonts w:ascii="Times New Roman" w:hAnsi="Times New Roman" w:hint="eastAsia"/>
          <w:sz w:val="24"/>
          <w:szCs w:val="24"/>
        </w:rPr>
        <w:t xml:space="preserve">et al., </w:t>
      </w:r>
      <w:r w:rsidRPr="00BF0EEE">
        <w:rPr>
          <w:rFonts w:ascii="Times New Roman" w:hAnsi="Times New Roman" w:hint="eastAsia"/>
          <w:noProof/>
          <w:sz w:val="24"/>
          <w:szCs w:val="24"/>
        </w:rPr>
        <w:t>licensee</w:t>
      </w:r>
      <w:r w:rsidRPr="00D362B7">
        <w:rPr>
          <w:rFonts w:ascii="Times New Roman" w:hAnsi="Times New Roman" w:hint="eastAsia"/>
          <w:sz w:val="24"/>
          <w:szCs w:val="24"/>
        </w:rPr>
        <w:t xml:space="preserve"> AIMS</w:t>
      </w:r>
      <w:r>
        <w:rPr>
          <w:rFonts w:ascii="Times New Roman" w:hAnsi="Times New Roman" w:hint="eastAsia"/>
          <w:sz w:val="24"/>
          <w:szCs w:val="24"/>
        </w:rPr>
        <w:t xml:space="preserve"> Press</w:t>
      </w:r>
      <w:r w:rsidRPr="00D362B7">
        <w:rPr>
          <w:rFonts w:ascii="Times New Roman" w:hAnsi="Times New Roman" w:hint="eastAsia"/>
          <w:sz w:val="24"/>
          <w:szCs w:val="24"/>
        </w:rPr>
        <w:t xml:space="preserve">. </w:t>
      </w:r>
      <w:r w:rsidRPr="00BF0EEE">
        <w:rPr>
          <w:rFonts w:ascii="Times New Roman" w:hAnsi="Times New Roman" w:hint="eastAsia"/>
          <w:noProof/>
          <w:sz w:val="24"/>
          <w:szCs w:val="24"/>
        </w:rPr>
        <w:t>T</w:t>
      </w:r>
      <w:r w:rsidRPr="00BF0EEE">
        <w:rPr>
          <w:rFonts w:ascii="Times New Roman" w:hAnsi="Times New Roman"/>
          <w:noProof/>
          <w:sz w:val="24"/>
          <w:szCs w:val="24"/>
        </w:rPr>
        <w:t>his is</w:t>
      </w:r>
      <w:r w:rsidRPr="00D362B7">
        <w:rPr>
          <w:rFonts w:ascii="Times New Roman" w:hAnsi="Times New Roman"/>
          <w:sz w:val="24"/>
          <w:szCs w:val="24"/>
        </w:rPr>
        <w:t xml:space="preserve"> an </w:t>
      </w:r>
      <w:r w:rsidRPr="00BF0EEE">
        <w:rPr>
          <w:rFonts w:ascii="Times New Roman" w:hAnsi="Times New Roman"/>
          <w:noProof/>
          <w:sz w:val="24"/>
          <w:szCs w:val="24"/>
        </w:rPr>
        <w:t>open access</w:t>
      </w:r>
      <w:r w:rsidRPr="00D362B7">
        <w:rPr>
          <w:rFonts w:ascii="Times New Roman" w:hAnsi="Times New Roman"/>
          <w:sz w:val="24"/>
          <w:szCs w:val="24"/>
        </w:rPr>
        <w:t xml:space="preserve"> article distributed under the terms of the Creative Commons Attribution License (</w:t>
      </w:r>
      <w:r w:rsidRPr="00610D5F">
        <w:rPr>
          <w:rFonts w:ascii="Times New Roman" w:hAnsi="Times New Roman"/>
          <w:sz w:val="24"/>
          <w:szCs w:val="24"/>
        </w:rPr>
        <w:t>http://creativecommons.org/licenses/by/</w:t>
      </w:r>
      <w:r w:rsidRPr="00610D5F">
        <w:rPr>
          <w:rFonts w:ascii="Times New Roman" w:hAnsi="Times New Roman" w:hint="eastAsia"/>
          <w:sz w:val="24"/>
          <w:szCs w:val="24"/>
        </w:rPr>
        <w:t>4</w:t>
      </w:r>
      <w:r w:rsidRPr="00610D5F">
        <w:rPr>
          <w:rFonts w:ascii="Times New Roman" w:hAnsi="Times New Roman"/>
          <w:sz w:val="24"/>
          <w:szCs w:val="24"/>
        </w:rPr>
        <w:t>.0</w:t>
      </w:r>
      <w:r w:rsidRPr="00D362B7">
        <w:rPr>
          <w:rFonts w:ascii="Times New Roman" w:hAnsi="Times New Roman"/>
          <w:sz w:val="24"/>
          <w:szCs w:val="24"/>
        </w:rPr>
        <w:t>)</w:t>
      </w:r>
    </w:p>
    <w:sectPr w:rsidR="00EF1318" w:rsidRPr="0044497D" w:rsidSect="00372688">
      <w:headerReference w:type="default" r:id="rId16"/>
      <w:footerReference w:type="default" r:id="rId17"/>
      <w:pgSz w:w="11906" w:h="16838" w:code="9"/>
      <w:pgMar w:top="1440" w:right="1077" w:bottom="1440" w:left="1077" w:header="851" w:footer="992" w:gutter="0"/>
      <w:pgNumType w:start="1"/>
      <w:cols w:space="425"/>
      <w:titlePg/>
      <w:docGrid w:type="lines" w:linePitch="31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3B9" w:rsidRDefault="004C73B9" w:rsidP="004C7F63">
      <w:r>
        <w:separator/>
      </w:r>
    </w:p>
  </w:endnote>
  <w:endnote w:type="continuationSeparator" w:id="0">
    <w:p w:rsidR="004C73B9" w:rsidRDefault="004C73B9" w:rsidP="004C7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518" w:rsidRPr="00A91AFC" w:rsidRDefault="00523518" w:rsidP="00B83822">
    <w:pPr>
      <w:pStyle w:val="Footer"/>
      <w:tabs>
        <w:tab w:val="clear" w:pos="8306"/>
        <w:tab w:val="right" w:pos="9781"/>
      </w:tabs>
      <w:jc w:val="both"/>
      <w:rPr>
        <w:rFonts w:ascii="Times New Roman" w:hAnsi="Times New Roman"/>
        <w:sz w:val="20"/>
        <w:szCs w:val="20"/>
      </w:rPr>
    </w:pPr>
    <w:r w:rsidRPr="00430AF9">
      <w:rPr>
        <w:rFonts w:ascii="Times New Roman" w:hAnsi="Times New Roman"/>
        <w:i/>
        <w:sz w:val="20"/>
        <w:szCs w:val="20"/>
      </w:rPr>
      <w:t>AIMS</w:t>
    </w:r>
    <w:r>
      <w:rPr>
        <w:rFonts w:ascii="Times New Roman" w:hAnsi="Times New Roman" w:hint="eastAsia"/>
        <w:i/>
        <w:sz w:val="20"/>
        <w:szCs w:val="20"/>
      </w:rPr>
      <w:t xml:space="preserve"> Materials Science</w:t>
    </w:r>
    <w:r>
      <w:rPr>
        <w:rFonts w:ascii="Times New Roman" w:hAnsi="Times New Roman" w:hint="eastAsia"/>
        <w:sz w:val="20"/>
        <w:szCs w:val="20"/>
      </w:rPr>
      <w:tab/>
    </w:r>
    <w:r>
      <w:rPr>
        <w:rFonts w:ascii="Times New Roman" w:hAnsi="Times New Roman" w:hint="eastAsia"/>
        <w:sz w:val="20"/>
        <w:szCs w:val="20"/>
      </w:rPr>
      <w:tab/>
      <w:t xml:space="preserve">Volume </w:t>
    </w:r>
    <w:r w:rsidR="00A9599E">
      <w:rPr>
        <w:rFonts w:ascii="Times New Roman" w:hAnsi="Times New Roman" w:hint="eastAsia"/>
        <w:sz w:val="20"/>
        <w:szCs w:val="20"/>
      </w:rPr>
      <w:t>4</w:t>
    </w:r>
    <w:r>
      <w:rPr>
        <w:rFonts w:ascii="Times New Roman" w:hAnsi="Times New Roman" w:hint="eastAsia"/>
        <w:sz w:val="20"/>
        <w:szCs w:val="20"/>
      </w:rPr>
      <w:t xml:space="preserve">, Issue </w:t>
    </w:r>
    <w:r w:rsidR="00A9599E">
      <w:rPr>
        <w:rFonts w:ascii="Times New Roman" w:hAnsi="Times New Roman" w:hint="eastAsia"/>
        <w:sz w:val="20"/>
        <w:szCs w:val="20"/>
      </w:rPr>
      <w:t>1</w:t>
    </w:r>
    <w:r>
      <w:rPr>
        <w:rFonts w:ascii="Times New Roman" w:hAnsi="Times New Roman" w:hint="eastAsia"/>
        <w:sz w:val="20"/>
        <w:szCs w:val="20"/>
      </w:rPr>
      <w:t xml:space="preserve">, </w:t>
    </w:r>
    <w:r w:rsidR="00372688">
      <w:rPr>
        <w:rFonts w:ascii="Times New Roman" w:hAnsi="Times New Roman" w:hint="eastAsia"/>
        <w:sz w:val="20"/>
        <w:szCs w:val="20"/>
      </w:rPr>
      <w:t>102</w:t>
    </w:r>
    <w:r>
      <w:rPr>
        <w:rFonts w:ascii="Times New Roman" w:hAnsi="Times New Roman" w:hint="eastAsia"/>
        <w:sz w:val="20"/>
        <w:szCs w:val="20"/>
      </w:rPr>
      <w:t>-</w:t>
    </w:r>
    <w:r w:rsidR="00A9599E">
      <w:rPr>
        <w:rFonts w:ascii="Times New Roman" w:hAnsi="Times New Roman" w:hint="eastAsia"/>
        <w:sz w:val="20"/>
        <w:szCs w:val="20"/>
      </w:rPr>
      <w:t>1</w:t>
    </w:r>
    <w:r w:rsidR="00372688">
      <w:rPr>
        <w:rFonts w:ascii="Times New Roman" w:hAnsi="Times New Roman" w:hint="eastAsia"/>
        <w:sz w:val="20"/>
        <w:szCs w:val="20"/>
      </w:rPr>
      <w:t>17</w:t>
    </w:r>
    <w:r>
      <w:rPr>
        <w:rFonts w:ascii="Times New Roman" w:hAnsi="Times New Roman" w:hint="eastAsia"/>
        <w:sz w:val="20"/>
        <w:szCs w:val="20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3B9" w:rsidRDefault="004C73B9" w:rsidP="004C7F63">
      <w:r>
        <w:separator/>
      </w:r>
    </w:p>
  </w:footnote>
  <w:footnote w:type="continuationSeparator" w:id="0">
    <w:p w:rsidR="004C73B9" w:rsidRDefault="004C73B9" w:rsidP="004C7F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518" w:rsidRPr="003D1811" w:rsidRDefault="0083691D" w:rsidP="003D1811">
    <w:pPr>
      <w:pStyle w:val="Header"/>
      <w:jc w:val="right"/>
      <w:rPr>
        <w:sz w:val="20"/>
        <w:szCs w:val="20"/>
      </w:rPr>
    </w:pPr>
    <w:r w:rsidRPr="00430AF9">
      <w:rPr>
        <w:rFonts w:ascii="Times New Roman" w:hAnsi="Times New Roman"/>
        <w:sz w:val="20"/>
        <w:szCs w:val="20"/>
      </w:rPr>
      <w:fldChar w:fldCharType="begin"/>
    </w:r>
    <w:r w:rsidR="00523518" w:rsidRPr="00430AF9">
      <w:rPr>
        <w:rFonts w:ascii="Times New Roman" w:hAnsi="Times New Roman"/>
        <w:sz w:val="20"/>
        <w:szCs w:val="20"/>
      </w:rPr>
      <w:instrText xml:space="preserve"> PAGE   \* MERGEFORMAT </w:instrText>
    </w:r>
    <w:r w:rsidRPr="00430AF9">
      <w:rPr>
        <w:rFonts w:ascii="Times New Roman" w:hAnsi="Times New Roman"/>
        <w:sz w:val="20"/>
        <w:szCs w:val="20"/>
      </w:rPr>
      <w:fldChar w:fldCharType="separate"/>
    </w:r>
    <w:r w:rsidR="000F57DC" w:rsidRPr="000F57DC">
      <w:rPr>
        <w:rFonts w:ascii="Times New Roman" w:hAnsi="Times New Roman"/>
        <w:noProof/>
        <w:sz w:val="20"/>
        <w:szCs w:val="20"/>
        <w:lang w:val="zh-CN"/>
      </w:rPr>
      <w:t>4</w:t>
    </w:r>
    <w:r w:rsidRPr="00430AF9">
      <w:rPr>
        <w:rFonts w:ascii="Times New Roman" w:hAnsi="Times New Roman"/>
        <w:sz w:val="20"/>
        <w:szCs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2AB4"/>
    <w:multiLevelType w:val="hybridMultilevel"/>
    <w:tmpl w:val="C9904250"/>
    <w:lvl w:ilvl="0" w:tplc="7DEA11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60226B6"/>
    <w:multiLevelType w:val="multilevel"/>
    <w:tmpl w:val="C9AAF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4302BB0"/>
    <w:multiLevelType w:val="multilevel"/>
    <w:tmpl w:val="A106D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C6876E8"/>
    <w:multiLevelType w:val="hybridMultilevel"/>
    <w:tmpl w:val="6D086B2C"/>
    <w:lvl w:ilvl="0" w:tplc="AE8A8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CF06435"/>
    <w:multiLevelType w:val="multilevel"/>
    <w:tmpl w:val="A106D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AFA1717"/>
    <w:multiLevelType w:val="hybridMultilevel"/>
    <w:tmpl w:val="C9904250"/>
    <w:lvl w:ilvl="0" w:tplc="7DEA11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4EEC00EB"/>
    <w:multiLevelType w:val="multilevel"/>
    <w:tmpl w:val="A21EF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7D3B0C0F"/>
    <w:multiLevelType w:val="multilevel"/>
    <w:tmpl w:val="AAE476E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Y0MjI3NzMzNTQyMzIyNDJU0lEKTi0uzszPAykwNKsFAPeoF7A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IMS styl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w99tpa50xt0tfetr5rprvs8ptdpepvvprf2&quot;&gt;AIMS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/record-ids&gt;&lt;/item&gt;&lt;/Libraries&gt;"/>
  </w:docVars>
  <w:rsids>
    <w:rsidRoot w:val="00303ADD"/>
    <w:rsid w:val="00002526"/>
    <w:rsid w:val="00014AFB"/>
    <w:rsid w:val="000151BE"/>
    <w:rsid w:val="00016E1C"/>
    <w:rsid w:val="00026D7A"/>
    <w:rsid w:val="00027931"/>
    <w:rsid w:val="000343DA"/>
    <w:rsid w:val="00035B73"/>
    <w:rsid w:val="000364FE"/>
    <w:rsid w:val="00036B31"/>
    <w:rsid w:val="00040E4A"/>
    <w:rsid w:val="0005327D"/>
    <w:rsid w:val="00053A9B"/>
    <w:rsid w:val="000560E7"/>
    <w:rsid w:val="00057682"/>
    <w:rsid w:val="00062B1E"/>
    <w:rsid w:val="00065656"/>
    <w:rsid w:val="000661B4"/>
    <w:rsid w:val="00073B3D"/>
    <w:rsid w:val="00076248"/>
    <w:rsid w:val="00077342"/>
    <w:rsid w:val="0008035D"/>
    <w:rsid w:val="00083427"/>
    <w:rsid w:val="00084FE2"/>
    <w:rsid w:val="000904D6"/>
    <w:rsid w:val="000910E8"/>
    <w:rsid w:val="0009437A"/>
    <w:rsid w:val="00094FDE"/>
    <w:rsid w:val="00096092"/>
    <w:rsid w:val="000A0422"/>
    <w:rsid w:val="000A0B24"/>
    <w:rsid w:val="000A0CAA"/>
    <w:rsid w:val="000A10E2"/>
    <w:rsid w:val="000A1793"/>
    <w:rsid w:val="000A295D"/>
    <w:rsid w:val="000A5113"/>
    <w:rsid w:val="000B073F"/>
    <w:rsid w:val="000B0EA0"/>
    <w:rsid w:val="000B4474"/>
    <w:rsid w:val="000B477B"/>
    <w:rsid w:val="000C49DD"/>
    <w:rsid w:val="000C707C"/>
    <w:rsid w:val="000D5E1D"/>
    <w:rsid w:val="000E38E3"/>
    <w:rsid w:val="000E4308"/>
    <w:rsid w:val="000E7CDD"/>
    <w:rsid w:val="000F4E60"/>
    <w:rsid w:val="000F57DC"/>
    <w:rsid w:val="00101F64"/>
    <w:rsid w:val="00102A21"/>
    <w:rsid w:val="00112456"/>
    <w:rsid w:val="00113AA2"/>
    <w:rsid w:val="00115BAA"/>
    <w:rsid w:val="00117BFD"/>
    <w:rsid w:val="00121DBA"/>
    <w:rsid w:val="00122700"/>
    <w:rsid w:val="00123D3C"/>
    <w:rsid w:val="001300CF"/>
    <w:rsid w:val="00135037"/>
    <w:rsid w:val="00135979"/>
    <w:rsid w:val="00136FDA"/>
    <w:rsid w:val="001430E4"/>
    <w:rsid w:val="001504A3"/>
    <w:rsid w:val="0015225E"/>
    <w:rsid w:val="001558CB"/>
    <w:rsid w:val="001561FC"/>
    <w:rsid w:val="00156C62"/>
    <w:rsid w:val="00164648"/>
    <w:rsid w:val="00165016"/>
    <w:rsid w:val="00172BE4"/>
    <w:rsid w:val="00173F23"/>
    <w:rsid w:val="0017402E"/>
    <w:rsid w:val="00182974"/>
    <w:rsid w:val="00191CAE"/>
    <w:rsid w:val="001A2570"/>
    <w:rsid w:val="001A2CA3"/>
    <w:rsid w:val="001B0718"/>
    <w:rsid w:val="001B0A63"/>
    <w:rsid w:val="001C0DA7"/>
    <w:rsid w:val="001D4674"/>
    <w:rsid w:val="001D71A4"/>
    <w:rsid w:val="001D71FB"/>
    <w:rsid w:val="001D7B43"/>
    <w:rsid w:val="001E1B67"/>
    <w:rsid w:val="001E336A"/>
    <w:rsid w:val="001E42CC"/>
    <w:rsid w:val="001F0C2A"/>
    <w:rsid w:val="001F1CCA"/>
    <w:rsid w:val="001F664C"/>
    <w:rsid w:val="00205E0E"/>
    <w:rsid w:val="00206178"/>
    <w:rsid w:val="00213A73"/>
    <w:rsid w:val="00223D2B"/>
    <w:rsid w:val="0022501B"/>
    <w:rsid w:val="00227F99"/>
    <w:rsid w:val="00232A58"/>
    <w:rsid w:val="00233B00"/>
    <w:rsid w:val="002353E8"/>
    <w:rsid w:val="00237693"/>
    <w:rsid w:val="0024014E"/>
    <w:rsid w:val="00243D6A"/>
    <w:rsid w:val="00245C1E"/>
    <w:rsid w:val="002525B3"/>
    <w:rsid w:val="00253AF1"/>
    <w:rsid w:val="00256D82"/>
    <w:rsid w:val="00260DE2"/>
    <w:rsid w:val="00261D46"/>
    <w:rsid w:val="0026794B"/>
    <w:rsid w:val="00274294"/>
    <w:rsid w:val="0027557D"/>
    <w:rsid w:val="00276879"/>
    <w:rsid w:val="00291DF7"/>
    <w:rsid w:val="00292508"/>
    <w:rsid w:val="00296BE7"/>
    <w:rsid w:val="002A3382"/>
    <w:rsid w:val="002A6663"/>
    <w:rsid w:val="002B0B58"/>
    <w:rsid w:val="002B4563"/>
    <w:rsid w:val="002B77B5"/>
    <w:rsid w:val="002C3BD4"/>
    <w:rsid w:val="002C5162"/>
    <w:rsid w:val="002C554B"/>
    <w:rsid w:val="002D17A4"/>
    <w:rsid w:val="002D2A52"/>
    <w:rsid w:val="002D39E4"/>
    <w:rsid w:val="002E1E3D"/>
    <w:rsid w:val="002E2BF3"/>
    <w:rsid w:val="002E4E94"/>
    <w:rsid w:val="002E7478"/>
    <w:rsid w:val="00302F56"/>
    <w:rsid w:val="00303ADD"/>
    <w:rsid w:val="00306349"/>
    <w:rsid w:val="00312CF4"/>
    <w:rsid w:val="00315A5F"/>
    <w:rsid w:val="00317E4E"/>
    <w:rsid w:val="00342366"/>
    <w:rsid w:val="003424EC"/>
    <w:rsid w:val="003502D3"/>
    <w:rsid w:val="00350876"/>
    <w:rsid w:val="003538DB"/>
    <w:rsid w:val="00355A31"/>
    <w:rsid w:val="00355FEB"/>
    <w:rsid w:val="00372688"/>
    <w:rsid w:val="00372AE2"/>
    <w:rsid w:val="003741D6"/>
    <w:rsid w:val="003774A3"/>
    <w:rsid w:val="00381C44"/>
    <w:rsid w:val="003827A4"/>
    <w:rsid w:val="00382F6E"/>
    <w:rsid w:val="00383CD3"/>
    <w:rsid w:val="003846E9"/>
    <w:rsid w:val="00384988"/>
    <w:rsid w:val="0039396B"/>
    <w:rsid w:val="003A1A15"/>
    <w:rsid w:val="003B19A4"/>
    <w:rsid w:val="003B2E39"/>
    <w:rsid w:val="003B316E"/>
    <w:rsid w:val="003B3BD3"/>
    <w:rsid w:val="003C0C0F"/>
    <w:rsid w:val="003C2A9A"/>
    <w:rsid w:val="003C3887"/>
    <w:rsid w:val="003C3DE1"/>
    <w:rsid w:val="003C4AFA"/>
    <w:rsid w:val="003C504E"/>
    <w:rsid w:val="003C646F"/>
    <w:rsid w:val="003D1811"/>
    <w:rsid w:val="003D222B"/>
    <w:rsid w:val="003D53D4"/>
    <w:rsid w:val="003E27B3"/>
    <w:rsid w:val="003F2C0C"/>
    <w:rsid w:val="003F45D1"/>
    <w:rsid w:val="003F52A9"/>
    <w:rsid w:val="0040098D"/>
    <w:rsid w:val="00400AF6"/>
    <w:rsid w:val="004026EC"/>
    <w:rsid w:val="00402DB8"/>
    <w:rsid w:val="00404DE5"/>
    <w:rsid w:val="00404F9E"/>
    <w:rsid w:val="00407A07"/>
    <w:rsid w:val="004127CA"/>
    <w:rsid w:val="00413F76"/>
    <w:rsid w:val="00414AEC"/>
    <w:rsid w:val="004162F5"/>
    <w:rsid w:val="004163F4"/>
    <w:rsid w:val="0041730B"/>
    <w:rsid w:val="0042095F"/>
    <w:rsid w:val="00420D31"/>
    <w:rsid w:val="00425596"/>
    <w:rsid w:val="00430AF9"/>
    <w:rsid w:val="00430B4A"/>
    <w:rsid w:val="00433C67"/>
    <w:rsid w:val="0043767C"/>
    <w:rsid w:val="004414FB"/>
    <w:rsid w:val="00444653"/>
    <w:rsid w:val="0044497D"/>
    <w:rsid w:val="00451966"/>
    <w:rsid w:val="00451B17"/>
    <w:rsid w:val="00453028"/>
    <w:rsid w:val="00454ED2"/>
    <w:rsid w:val="004554EB"/>
    <w:rsid w:val="00460EEB"/>
    <w:rsid w:val="00463F45"/>
    <w:rsid w:val="00466948"/>
    <w:rsid w:val="00467E2F"/>
    <w:rsid w:val="0047112C"/>
    <w:rsid w:val="00484E84"/>
    <w:rsid w:val="00492219"/>
    <w:rsid w:val="00492916"/>
    <w:rsid w:val="004979D4"/>
    <w:rsid w:val="004A03DE"/>
    <w:rsid w:val="004A11C2"/>
    <w:rsid w:val="004A1B39"/>
    <w:rsid w:val="004A211D"/>
    <w:rsid w:val="004A6368"/>
    <w:rsid w:val="004A69C9"/>
    <w:rsid w:val="004A7E03"/>
    <w:rsid w:val="004B0BF3"/>
    <w:rsid w:val="004B1A1F"/>
    <w:rsid w:val="004B35E7"/>
    <w:rsid w:val="004C0263"/>
    <w:rsid w:val="004C0F9A"/>
    <w:rsid w:val="004C6849"/>
    <w:rsid w:val="004C73B9"/>
    <w:rsid w:val="004C7A50"/>
    <w:rsid w:val="004C7F61"/>
    <w:rsid w:val="004C7F63"/>
    <w:rsid w:val="004D2845"/>
    <w:rsid w:val="004D34AE"/>
    <w:rsid w:val="004D50FE"/>
    <w:rsid w:val="004E3476"/>
    <w:rsid w:val="004E6FCE"/>
    <w:rsid w:val="004F2C9B"/>
    <w:rsid w:val="004F3F6A"/>
    <w:rsid w:val="004F6F46"/>
    <w:rsid w:val="00500A31"/>
    <w:rsid w:val="005033DB"/>
    <w:rsid w:val="00512105"/>
    <w:rsid w:val="00512C8A"/>
    <w:rsid w:val="00515E6B"/>
    <w:rsid w:val="00517F70"/>
    <w:rsid w:val="00517F72"/>
    <w:rsid w:val="00523518"/>
    <w:rsid w:val="005267B2"/>
    <w:rsid w:val="005377BF"/>
    <w:rsid w:val="0054080C"/>
    <w:rsid w:val="005520D6"/>
    <w:rsid w:val="00552D58"/>
    <w:rsid w:val="005552EA"/>
    <w:rsid w:val="00556830"/>
    <w:rsid w:val="00561EE9"/>
    <w:rsid w:val="00562A16"/>
    <w:rsid w:val="00567EEF"/>
    <w:rsid w:val="00570F95"/>
    <w:rsid w:val="0057153B"/>
    <w:rsid w:val="0057291D"/>
    <w:rsid w:val="00574668"/>
    <w:rsid w:val="0057503A"/>
    <w:rsid w:val="00582841"/>
    <w:rsid w:val="005828C8"/>
    <w:rsid w:val="00587991"/>
    <w:rsid w:val="00591A1C"/>
    <w:rsid w:val="00592310"/>
    <w:rsid w:val="005A036C"/>
    <w:rsid w:val="005A0BE3"/>
    <w:rsid w:val="005A1435"/>
    <w:rsid w:val="005A1E1A"/>
    <w:rsid w:val="005A4824"/>
    <w:rsid w:val="005B2102"/>
    <w:rsid w:val="005B485C"/>
    <w:rsid w:val="005C3046"/>
    <w:rsid w:val="005C3ADD"/>
    <w:rsid w:val="005D0D5D"/>
    <w:rsid w:val="005D4E4E"/>
    <w:rsid w:val="005E78E6"/>
    <w:rsid w:val="005F011F"/>
    <w:rsid w:val="005F06FD"/>
    <w:rsid w:val="005F2C4F"/>
    <w:rsid w:val="005F34CD"/>
    <w:rsid w:val="005F56B5"/>
    <w:rsid w:val="005F6866"/>
    <w:rsid w:val="005F7803"/>
    <w:rsid w:val="00600B5B"/>
    <w:rsid w:val="00606CE7"/>
    <w:rsid w:val="006101F5"/>
    <w:rsid w:val="00610D5F"/>
    <w:rsid w:val="00611BA5"/>
    <w:rsid w:val="00632053"/>
    <w:rsid w:val="006355CD"/>
    <w:rsid w:val="00635C0F"/>
    <w:rsid w:val="00643898"/>
    <w:rsid w:val="00646D33"/>
    <w:rsid w:val="00647D19"/>
    <w:rsid w:val="006512DF"/>
    <w:rsid w:val="00651E1A"/>
    <w:rsid w:val="006523B5"/>
    <w:rsid w:val="0065711A"/>
    <w:rsid w:val="00664E2E"/>
    <w:rsid w:val="0067143C"/>
    <w:rsid w:val="0067396D"/>
    <w:rsid w:val="00675610"/>
    <w:rsid w:val="0067604F"/>
    <w:rsid w:val="00681D40"/>
    <w:rsid w:val="00682FAF"/>
    <w:rsid w:val="00684FB4"/>
    <w:rsid w:val="00690028"/>
    <w:rsid w:val="00691CCF"/>
    <w:rsid w:val="0069429A"/>
    <w:rsid w:val="006A032F"/>
    <w:rsid w:val="006A175B"/>
    <w:rsid w:val="006A179C"/>
    <w:rsid w:val="006A6993"/>
    <w:rsid w:val="006B16CA"/>
    <w:rsid w:val="006C2CF4"/>
    <w:rsid w:val="006C4829"/>
    <w:rsid w:val="006C5146"/>
    <w:rsid w:val="006C70D7"/>
    <w:rsid w:val="006D3B83"/>
    <w:rsid w:val="006E0159"/>
    <w:rsid w:val="006E0B93"/>
    <w:rsid w:val="006E37BE"/>
    <w:rsid w:val="006E67FC"/>
    <w:rsid w:val="006F190B"/>
    <w:rsid w:val="006F3F7E"/>
    <w:rsid w:val="006F7953"/>
    <w:rsid w:val="0070154F"/>
    <w:rsid w:val="00703DA1"/>
    <w:rsid w:val="00706691"/>
    <w:rsid w:val="00706ABD"/>
    <w:rsid w:val="00706AE2"/>
    <w:rsid w:val="00715E1E"/>
    <w:rsid w:val="0072241F"/>
    <w:rsid w:val="00722991"/>
    <w:rsid w:val="007236D2"/>
    <w:rsid w:val="00727C3D"/>
    <w:rsid w:val="00731B5D"/>
    <w:rsid w:val="00732E18"/>
    <w:rsid w:val="00735211"/>
    <w:rsid w:val="00742F11"/>
    <w:rsid w:val="00746527"/>
    <w:rsid w:val="0075081A"/>
    <w:rsid w:val="00756D68"/>
    <w:rsid w:val="00757563"/>
    <w:rsid w:val="00757E6A"/>
    <w:rsid w:val="00760BCC"/>
    <w:rsid w:val="007656A5"/>
    <w:rsid w:val="007672EA"/>
    <w:rsid w:val="00771628"/>
    <w:rsid w:val="00774646"/>
    <w:rsid w:val="00780E9E"/>
    <w:rsid w:val="00782EEC"/>
    <w:rsid w:val="00785370"/>
    <w:rsid w:val="00786971"/>
    <w:rsid w:val="007906A3"/>
    <w:rsid w:val="007917E0"/>
    <w:rsid w:val="00792323"/>
    <w:rsid w:val="007A0FB3"/>
    <w:rsid w:val="007A156B"/>
    <w:rsid w:val="007A3A82"/>
    <w:rsid w:val="007A3DFE"/>
    <w:rsid w:val="007B209A"/>
    <w:rsid w:val="007B3DB0"/>
    <w:rsid w:val="007B6FE2"/>
    <w:rsid w:val="007C1127"/>
    <w:rsid w:val="007C16EC"/>
    <w:rsid w:val="007C3718"/>
    <w:rsid w:val="007D26A9"/>
    <w:rsid w:val="007D346D"/>
    <w:rsid w:val="007D66AB"/>
    <w:rsid w:val="007D7AC2"/>
    <w:rsid w:val="007E29DC"/>
    <w:rsid w:val="007E539A"/>
    <w:rsid w:val="007F0901"/>
    <w:rsid w:val="007F2FCA"/>
    <w:rsid w:val="007F3117"/>
    <w:rsid w:val="007F3479"/>
    <w:rsid w:val="00807415"/>
    <w:rsid w:val="00807CA6"/>
    <w:rsid w:val="00813DEC"/>
    <w:rsid w:val="0081698D"/>
    <w:rsid w:val="008224C7"/>
    <w:rsid w:val="00822773"/>
    <w:rsid w:val="00822D74"/>
    <w:rsid w:val="00832CED"/>
    <w:rsid w:val="0083691D"/>
    <w:rsid w:val="008456C6"/>
    <w:rsid w:val="00854015"/>
    <w:rsid w:val="00854CEA"/>
    <w:rsid w:val="0085594F"/>
    <w:rsid w:val="008575F0"/>
    <w:rsid w:val="0086049E"/>
    <w:rsid w:val="00861B05"/>
    <w:rsid w:val="008647B0"/>
    <w:rsid w:val="00871B4C"/>
    <w:rsid w:val="00874916"/>
    <w:rsid w:val="00874CFE"/>
    <w:rsid w:val="008760FF"/>
    <w:rsid w:val="00880924"/>
    <w:rsid w:val="00881A22"/>
    <w:rsid w:val="00883AB0"/>
    <w:rsid w:val="00884601"/>
    <w:rsid w:val="00886A10"/>
    <w:rsid w:val="00887850"/>
    <w:rsid w:val="00891D6A"/>
    <w:rsid w:val="00894110"/>
    <w:rsid w:val="00894A63"/>
    <w:rsid w:val="0089542E"/>
    <w:rsid w:val="008B2508"/>
    <w:rsid w:val="008C3BFB"/>
    <w:rsid w:val="008C42D3"/>
    <w:rsid w:val="008C70A3"/>
    <w:rsid w:val="008C777E"/>
    <w:rsid w:val="008D30B1"/>
    <w:rsid w:val="008D7F20"/>
    <w:rsid w:val="008E44CF"/>
    <w:rsid w:val="008E6F39"/>
    <w:rsid w:val="008F1128"/>
    <w:rsid w:val="008F29DA"/>
    <w:rsid w:val="008F66F2"/>
    <w:rsid w:val="00903B80"/>
    <w:rsid w:val="00911C3D"/>
    <w:rsid w:val="00920513"/>
    <w:rsid w:val="00923AF6"/>
    <w:rsid w:val="00926484"/>
    <w:rsid w:val="00932149"/>
    <w:rsid w:val="0093528C"/>
    <w:rsid w:val="00935DD0"/>
    <w:rsid w:val="009376A0"/>
    <w:rsid w:val="009403C4"/>
    <w:rsid w:val="0094088B"/>
    <w:rsid w:val="00941BC2"/>
    <w:rsid w:val="00942715"/>
    <w:rsid w:val="009436D6"/>
    <w:rsid w:val="00950CB8"/>
    <w:rsid w:val="00951AC5"/>
    <w:rsid w:val="00960678"/>
    <w:rsid w:val="00962031"/>
    <w:rsid w:val="009630BC"/>
    <w:rsid w:val="009636B0"/>
    <w:rsid w:val="00963F58"/>
    <w:rsid w:val="00972176"/>
    <w:rsid w:val="00983A29"/>
    <w:rsid w:val="0098427D"/>
    <w:rsid w:val="00991436"/>
    <w:rsid w:val="00994163"/>
    <w:rsid w:val="00995985"/>
    <w:rsid w:val="00995B31"/>
    <w:rsid w:val="00995D54"/>
    <w:rsid w:val="00997EAF"/>
    <w:rsid w:val="009A5327"/>
    <w:rsid w:val="009A54F7"/>
    <w:rsid w:val="009A7085"/>
    <w:rsid w:val="009C07E1"/>
    <w:rsid w:val="009D333D"/>
    <w:rsid w:val="009E6617"/>
    <w:rsid w:val="009F054C"/>
    <w:rsid w:val="009F2191"/>
    <w:rsid w:val="009F272E"/>
    <w:rsid w:val="009F5552"/>
    <w:rsid w:val="00A02FBE"/>
    <w:rsid w:val="00A049E2"/>
    <w:rsid w:val="00A065B3"/>
    <w:rsid w:val="00A07D3B"/>
    <w:rsid w:val="00A1206D"/>
    <w:rsid w:val="00A120DE"/>
    <w:rsid w:val="00A163CB"/>
    <w:rsid w:val="00A17A5D"/>
    <w:rsid w:val="00A2366D"/>
    <w:rsid w:val="00A24165"/>
    <w:rsid w:val="00A26696"/>
    <w:rsid w:val="00A2709A"/>
    <w:rsid w:val="00A3007B"/>
    <w:rsid w:val="00A33D46"/>
    <w:rsid w:val="00A41662"/>
    <w:rsid w:val="00A42CE1"/>
    <w:rsid w:val="00A4451F"/>
    <w:rsid w:val="00A50E03"/>
    <w:rsid w:val="00A51868"/>
    <w:rsid w:val="00A52D42"/>
    <w:rsid w:val="00A534C2"/>
    <w:rsid w:val="00A53DBB"/>
    <w:rsid w:val="00A57B7A"/>
    <w:rsid w:val="00A57E82"/>
    <w:rsid w:val="00A64122"/>
    <w:rsid w:val="00A82AF6"/>
    <w:rsid w:val="00A87A65"/>
    <w:rsid w:val="00A90471"/>
    <w:rsid w:val="00A90A03"/>
    <w:rsid w:val="00A90B79"/>
    <w:rsid w:val="00A914F7"/>
    <w:rsid w:val="00A91AFC"/>
    <w:rsid w:val="00A92658"/>
    <w:rsid w:val="00A9599E"/>
    <w:rsid w:val="00A977E2"/>
    <w:rsid w:val="00AA38EF"/>
    <w:rsid w:val="00AA522B"/>
    <w:rsid w:val="00AA7E93"/>
    <w:rsid w:val="00AB0911"/>
    <w:rsid w:val="00AB1586"/>
    <w:rsid w:val="00AB426E"/>
    <w:rsid w:val="00AB7B04"/>
    <w:rsid w:val="00AC1D17"/>
    <w:rsid w:val="00AC27CB"/>
    <w:rsid w:val="00AD1130"/>
    <w:rsid w:val="00AD14E9"/>
    <w:rsid w:val="00AD4315"/>
    <w:rsid w:val="00AD6C0F"/>
    <w:rsid w:val="00AE35D7"/>
    <w:rsid w:val="00AE6731"/>
    <w:rsid w:val="00AE6AE1"/>
    <w:rsid w:val="00AF62E5"/>
    <w:rsid w:val="00AF75F3"/>
    <w:rsid w:val="00B04462"/>
    <w:rsid w:val="00B0652D"/>
    <w:rsid w:val="00B11DF7"/>
    <w:rsid w:val="00B11F23"/>
    <w:rsid w:val="00B2020E"/>
    <w:rsid w:val="00B20F0E"/>
    <w:rsid w:val="00B255A8"/>
    <w:rsid w:val="00B26CBF"/>
    <w:rsid w:val="00B34239"/>
    <w:rsid w:val="00B35282"/>
    <w:rsid w:val="00B4123C"/>
    <w:rsid w:val="00B417AF"/>
    <w:rsid w:val="00B42FC2"/>
    <w:rsid w:val="00B43F20"/>
    <w:rsid w:val="00B46179"/>
    <w:rsid w:val="00B50472"/>
    <w:rsid w:val="00B50A3B"/>
    <w:rsid w:val="00B520BF"/>
    <w:rsid w:val="00B5225C"/>
    <w:rsid w:val="00B52D8C"/>
    <w:rsid w:val="00B52DA0"/>
    <w:rsid w:val="00B549FF"/>
    <w:rsid w:val="00B5632D"/>
    <w:rsid w:val="00B579ED"/>
    <w:rsid w:val="00B60CC5"/>
    <w:rsid w:val="00B620F8"/>
    <w:rsid w:val="00B65D5F"/>
    <w:rsid w:val="00B665A3"/>
    <w:rsid w:val="00B81E52"/>
    <w:rsid w:val="00B82BB6"/>
    <w:rsid w:val="00B8322F"/>
    <w:rsid w:val="00B83822"/>
    <w:rsid w:val="00B85414"/>
    <w:rsid w:val="00B934E0"/>
    <w:rsid w:val="00B9358C"/>
    <w:rsid w:val="00B94AF0"/>
    <w:rsid w:val="00BA61EB"/>
    <w:rsid w:val="00BA671E"/>
    <w:rsid w:val="00BA6DB4"/>
    <w:rsid w:val="00BA7CDB"/>
    <w:rsid w:val="00BA7DA8"/>
    <w:rsid w:val="00BB0220"/>
    <w:rsid w:val="00BB4963"/>
    <w:rsid w:val="00BB585F"/>
    <w:rsid w:val="00BC19F6"/>
    <w:rsid w:val="00BE227B"/>
    <w:rsid w:val="00BF0EEE"/>
    <w:rsid w:val="00BF48AB"/>
    <w:rsid w:val="00BF4A8B"/>
    <w:rsid w:val="00BF714C"/>
    <w:rsid w:val="00C004F7"/>
    <w:rsid w:val="00C01D25"/>
    <w:rsid w:val="00C0275B"/>
    <w:rsid w:val="00C04BC9"/>
    <w:rsid w:val="00C05556"/>
    <w:rsid w:val="00C06906"/>
    <w:rsid w:val="00C0723F"/>
    <w:rsid w:val="00C07BF4"/>
    <w:rsid w:val="00C12D05"/>
    <w:rsid w:val="00C14AB4"/>
    <w:rsid w:val="00C34F36"/>
    <w:rsid w:val="00C43DDF"/>
    <w:rsid w:val="00C45A71"/>
    <w:rsid w:val="00C514DF"/>
    <w:rsid w:val="00C522F5"/>
    <w:rsid w:val="00C56FF3"/>
    <w:rsid w:val="00C61481"/>
    <w:rsid w:val="00C621EE"/>
    <w:rsid w:val="00C66295"/>
    <w:rsid w:val="00C67E84"/>
    <w:rsid w:val="00C71361"/>
    <w:rsid w:val="00C73C56"/>
    <w:rsid w:val="00C74EA2"/>
    <w:rsid w:val="00C75067"/>
    <w:rsid w:val="00C76645"/>
    <w:rsid w:val="00C84AB1"/>
    <w:rsid w:val="00C854B1"/>
    <w:rsid w:val="00C96A23"/>
    <w:rsid w:val="00C978C6"/>
    <w:rsid w:val="00CA1748"/>
    <w:rsid w:val="00CA646D"/>
    <w:rsid w:val="00CC6495"/>
    <w:rsid w:val="00CD041F"/>
    <w:rsid w:val="00CD05EC"/>
    <w:rsid w:val="00CD1967"/>
    <w:rsid w:val="00CD7040"/>
    <w:rsid w:val="00CD7C36"/>
    <w:rsid w:val="00CE0E9E"/>
    <w:rsid w:val="00CE1898"/>
    <w:rsid w:val="00CE7BC5"/>
    <w:rsid w:val="00CE7C03"/>
    <w:rsid w:val="00CF1322"/>
    <w:rsid w:val="00CF648F"/>
    <w:rsid w:val="00CF6B56"/>
    <w:rsid w:val="00D07911"/>
    <w:rsid w:val="00D1102A"/>
    <w:rsid w:val="00D1204D"/>
    <w:rsid w:val="00D264C0"/>
    <w:rsid w:val="00D31E53"/>
    <w:rsid w:val="00D362B7"/>
    <w:rsid w:val="00D37EC1"/>
    <w:rsid w:val="00D4160B"/>
    <w:rsid w:val="00D42E12"/>
    <w:rsid w:val="00D439D8"/>
    <w:rsid w:val="00D4527A"/>
    <w:rsid w:val="00D51492"/>
    <w:rsid w:val="00D55592"/>
    <w:rsid w:val="00D563C6"/>
    <w:rsid w:val="00D57F01"/>
    <w:rsid w:val="00D57F89"/>
    <w:rsid w:val="00D61F60"/>
    <w:rsid w:val="00D65120"/>
    <w:rsid w:val="00D74933"/>
    <w:rsid w:val="00D757BF"/>
    <w:rsid w:val="00D77A0C"/>
    <w:rsid w:val="00D8336E"/>
    <w:rsid w:val="00D9508E"/>
    <w:rsid w:val="00D96F43"/>
    <w:rsid w:val="00DA09E6"/>
    <w:rsid w:val="00DA4584"/>
    <w:rsid w:val="00DA53D1"/>
    <w:rsid w:val="00DB300A"/>
    <w:rsid w:val="00DB7AF8"/>
    <w:rsid w:val="00DC4209"/>
    <w:rsid w:val="00DC4F7C"/>
    <w:rsid w:val="00DC5778"/>
    <w:rsid w:val="00DD02EE"/>
    <w:rsid w:val="00DD247A"/>
    <w:rsid w:val="00DD5D03"/>
    <w:rsid w:val="00DE3B66"/>
    <w:rsid w:val="00DE79A1"/>
    <w:rsid w:val="00DF7F77"/>
    <w:rsid w:val="00E0784D"/>
    <w:rsid w:val="00E07A97"/>
    <w:rsid w:val="00E16129"/>
    <w:rsid w:val="00E16B74"/>
    <w:rsid w:val="00E179B4"/>
    <w:rsid w:val="00E17FD1"/>
    <w:rsid w:val="00E22C1D"/>
    <w:rsid w:val="00E31CD1"/>
    <w:rsid w:val="00E31F30"/>
    <w:rsid w:val="00E34A2F"/>
    <w:rsid w:val="00E36EF4"/>
    <w:rsid w:val="00E414E2"/>
    <w:rsid w:val="00E41708"/>
    <w:rsid w:val="00E439BB"/>
    <w:rsid w:val="00E45E7A"/>
    <w:rsid w:val="00E51B77"/>
    <w:rsid w:val="00E5569E"/>
    <w:rsid w:val="00E56749"/>
    <w:rsid w:val="00E56F77"/>
    <w:rsid w:val="00E602B3"/>
    <w:rsid w:val="00E660C6"/>
    <w:rsid w:val="00E67324"/>
    <w:rsid w:val="00E74CBE"/>
    <w:rsid w:val="00E7627A"/>
    <w:rsid w:val="00E771C3"/>
    <w:rsid w:val="00E82070"/>
    <w:rsid w:val="00E8336A"/>
    <w:rsid w:val="00E86417"/>
    <w:rsid w:val="00EA0E3F"/>
    <w:rsid w:val="00EA3DF1"/>
    <w:rsid w:val="00EA419A"/>
    <w:rsid w:val="00EA50DF"/>
    <w:rsid w:val="00EA7AF3"/>
    <w:rsid w:val="00EB1C39"/>
    <w:rsid w:val="00EB5E7A"/>
    <w:rsid w:val="00EC03B8"/>
    <w:rsid w:val="00EC1562"/>
    <w:rsid w:val="00EC2F2F"/>
    <w:rsid w:val="00EC36C1"/>
    <w:rsid w:val="00EC592F"/>
    <w:rsid w:val="00ED05F0"/>
    <w:rsid w:val="00ED4FB0"/>
    <w:rsid w:val="00ED6337"/>
    <w:rsid w:val="00ED6FA9"/>
    <w:rsid w:val="00EE2452"/>
    <w:rsid w:val="00EE6426"/>
    <w:rsid w:val="00EE77F2"/>
    <w:rsid w:val="00EF1318"/>
    <w:rsid w:val="00EF1EF5"/>
    <w:rsid w:val="00EF495F"/>
    <w:rsid w:val="00EF4FD4"/>
    <w:rsid w:val="00EF6C85"/>
    <w:rsid w:val="00EF7763"/>
    <w:rsid w:val="00F04928"/>
    <w:rsid w:val="00F142F7"/>
    <w:rsid w:val="00F14B3D"/>
    <w:rsid w:val="00F22901"/>
    <w:rsid w:val="00F247DB"/>
    <w:rsid w:val="00F30DB5"/>
    <w:rsid w:val="00F36855"/>
    <w:rsid w:val="00F40D62"/>
    <w:rsid w:val="00F4284A"/>
    <w:rsid w:val="00F437E2"/>
    <w:rsid w:val="00F43F2E"/>
    <w:rsid w:val="00F45ED4"/>
    <w:rsid w:val="00F50F34"/>
    <w:rsid w:val="00F521C1"/>
    <w:rsid w:val="00F53B10"/>
    <w:rsid w:val="00F55B54"/>
    <w:rsid w:val="00F63346"/>
    <w:rsid w:val="00F63D4A"/>
    <w:rsid w:val="00F640D9"/>
    <w:rsid w:val="00F656D1"/>
    <w:rsid w:val="00F67FE4"/>
    <w:rsid w:val="00F7730A"/>
    <w:rsid w:val="00F8727F"/>
    <w:rsid w:val="00F92616"/>
    <w:rsid w:val="00F964BB"/>
    <w:rsid w:val="00F965CE"/>
    <w:rsid w:val="00F97F7A"/>
    <w:rsid w:val="00FA3235"/>
    <w:rsid w:val="00FA43CE"/>
    <w:rsid w:val="00FA488F"/>
    <w:rsid w:val="00FA61EE"/>
    <w:rsid w:val="00FB02A6"/>
    <w:rsid w:val="00FB7564"/>
    <w:rsid w:val="00FB7640"/>
    <w:rsid w:val="00FB79BB"/>
    <w:rsid w:val="00FC1485"/>
    <w:rsid w:val="00FC5004"/>
    <w:rsid w:val="00FC7D16"/>
    <w:rsid w:val="00FD1843"/>
    <w:rsid w:val="00FD1D53"/>
    <w:rsid w:val="00FD33DA"/>
    <w:rsid w:val="00FE1D04"/>
    <w:rsid w:val="00FE286F"/>
    <w:rsid w:val="00FE44DE"/>
    <w:rsid w:val="00FE7D01"/>
    <w:rsid w:val="00FF0D49"/>
    <w:rsid w:val="00FF3340"/>
    <w:rsid w:val="00FF44AE"/>
    <w:rsid w:val="00FF7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FE2"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74294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EF1EF5"/>
    <w:rPr>
      <w:color w:val="0000FF"/>
      <w:u w:val="single"/>
    </w:rPr>
  </w:style>
  <w:style w:type="paragraph" w:customStyle="1" w:styleId="MISSN">
    <w:name w:val="M_ISSN"/>
    <w:basedOn w:val="Normal"/>
    <w:rsid w:val="006E67FC"/>
    <w:pPr>
      <w:widowControl/>
      <w:spacing w:after="520" w:line="340" w:lineRule="atLeast"/>
      <w:jc w:val="right"/>
    </w:pPr>
    <w:rPr>
      <w:rFonts w:ascii="Times New Roman" w:eastAsia="Times New Roman" w:hAnsi="Times New Roman"/>
      <w:color w:val="000000"/>
      <w:kern w:val="0"/>
      <w:sz w:val="24"/>
      <w:szCs w:val="20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4C7F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C7F63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4C7F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C7F6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C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C67"/>
    <w:rPr>
      <w:sz w:val="18"/>
      <w:szCs w:val="18"/>
    </w:rPr>
  </w:style>
  <w:style w:type="table" w:styleId="TableGrid">
    <w:name w:val="Table Grid"/>
    <w:basedOn w:val="TableNormal"/>
    <w:uiPriority w:val="59"/>
    <w:rsid w:val="00433C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浅色底纹1"/>
    <w:basedOn w:val="TableNormal"/>
    <w:uiPriority w:val="60"/>
    <w:rsid w:val="00433C6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86971"/>
    <w:rPr>
      <w:color w:val="800080"/>
      <w:u w:val="single"/>
    </w:rPr>
  </w:style>
  <w:style w:type="paragraph" w:customStyle="1" w:styleId="Newparagraph">
    <w:name w:val="New paragraph"/>
    <w:basedOn w:val="Normal"/>
    <w:qFormat/>
    <w:rsid w:val="0085594F"/>
    <w:pPr>
      <w:widowControl/>
      <w:spacing w:line="480" w:lineRule="auto"/>
      <w:ind w:firstLine="720"/>
      <w:jc w:val="left"/>
    </w:pPr>
    <w:rPr>
      <w:rFonts w:ascii="Times New Roman" w:hAnsi="Times New Roman"/>
      <w:kern w:val="0"/>
      <w:sz w:val="24"/>
      <w:szCs w:val="24"/>
      <w:lang w:val="en-GB" w:eastAsia="en-GB"/>
    </w:rPr>
  </w:style>
  <w:style w:type="paragraph" w:customStyle="1" w:styleId="Figurecaption">
    <w:name w:val="Figure caption"/>
    <w:basedOn w:val="Normal"/>
    <w:next w:val="Normal"/>
    <w:qFormat/>
    <w:rsid w:val="00026D7A"/>
    <w:pPr>
      <w:widowControl/>
      <w:spacing w:before="240" w:line="360" w:lineRule="auto"/>
      <w:jc w:val="left"/>
    </w:pPr>
    <w:rPr>
      <w:rFonts w:ascii="Times New Roman" w:hAnsi="Times New Roman"/>
      <w:kern w:val="0"/>
      <w:sz w:val="24"/>
      <w:szCs w:val="24"/>
      <w:lang w:val="en-GB" w:eastAsia="en-GB"/>
    </w:rPr>
  </w:style>
  <w:style w:type="character" w:styleId="LineNumber">
    <w:name w:val="line number"/>
    <w:basedOn w:val="DefaultParagraphFont"/>
    <w:uiPriority w:val="99"/>
    <w:semiHidden/>
    <w:unhideWhenUsed/>
    <w:rsid w:val="00A3007B"/>
  </w:style>
  <w:style w:type="character" w:styleId="CommentReference">
    <w:name w:val="annotation reference"/>
    <w:basedOn w:val="DefaultParagraphFont"/>
    <w:uiPriority w:val="99"/>
    <w:semiHidden/>
    <w:unhideWhenUsed/>
    <w:rsid w:val="00EA7A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A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AF3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7A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7AF3"/>
    <w:rPr>
      <w:b/>
      <w:bCs/>
      <w:kern w:val="2"/>
    </w:rPr>
  </w:style>
  <w:style w:type="paragraph" w:styleId="Revision">
    <w:name w:val="Revision"/>
    <w:hidden/>
    <w:uiPriority w:val="99"/>
    <w:semiHidden/>
    <w:rsid w:val="00F965CE"/>
    <w:rPr>
      <w:kern w:val="2"/>
      <w:sz w:val="21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D757BF"/>
    <w:pPr>
      <w:jc w:val="center"/>
    </w:pPr>
    <w:rPr>
      <w:noProof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757BF"/>
    <w:rPr>
      <w:kern w:val="2"/>
      <w:sz w:val="21"/>
      <w:szCs w:val="22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D757BF"/>
    <w:rPr>
      <w:noProof/>
      <w:kern w:val="2"/>
      <w:sz w:val="21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D757BF"/>
    <w:rPr>
      <w:noProof/>
      <w:sz w:val="20"/>
    </w:rPr>
  </w:style>
  <w:style w:type="character" w:customStyle="1" w:styleId="EndNoteBibliographyChar">
    <w:name w:val="EndNote Bibliography Char"/>
    <w:basedOn w:val="ListParagraphChar"/>
    <w:link w:val="EndNoteBibliography"/>
    <w:rsid w:val="00D757BF"/>
    <w:rPr>
      <w:noProof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FE2"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74294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EF1EF5"/>
    <w:rPr>
      <w:color w:val="0000FF"/>
      <w:u w:val="single"/>
    </w:rPr>
  </w:style>
  <w:style w:type="paragraph" w:customStyle="1" w:styleId="MISSN">
    <w:name w:val="M_ISSN"/>
    <w:basedOn w:val="Normal"/>
    <w:rsid w:val="006E67FC"/>
    <w:pPr>
      <w:widowControl/>
      <w:spacing w:after="520" w:line="340" w:lineRule="atLeast"/>
      <w:jc w:val="right"/>
    </w:pPr>
    <w:rPr>
      <w:rFonts w:ascii="Times New Roman" w:eastAsia="Times New Roman" w:hAnsi="Times New Roman"/>
      <w:color w:val="000000"/>
      <w:kern w:val="0"/>
      <w:sz w:val="24"/>
      <w:szCs w:val="20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4C7F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C7F63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4C7F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C7F6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C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C67"/>
    <w:rPr>
      <w:sz w:val="18"/>
      <w:szCs w:val="18"/>
    </w:rPr>
  </w:style>
  <w:style w:type="table" w:styleId="TableGrid">
    <w:name w:val="Table Grid"/>
    <w:basedOn w:val="TableNormal"/>
    <w:uiPriority w:val="59"/>
    <w:rsid w:val="00433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浅色底纹1"/>
    <w:basedOn w:val="TableNormal"/>
    <w:uiPriority w:val="60"/>
    <w:rsid w:val="00433C67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86971"/>
    <w:rPr>
      <w:color w:val="800080"/>
      <w:u w:val="single"/>
    </w:rPr>
  </w:style>
  <w:style w:type="paragraph" w:customStyle="1" w:styleId="Newparagraph">
    <w:name w:val="New paragraph"/>
    <w:basedOn w:val="Normal"/>
    <w:qFormat/>
    <w:rsid w:val="0085594F"/>
    <w:pPr>
      <w:widowControl/>
      <w:spacing w:line="480" w:lineRule="auto"/>
      <w:ind w:firstLine="720"/>
      <w:jc w:val="left"/>
    </w:pPr>
    <w:rPr>
      <w:rFonts w:ascii="Times New Roman" w:hAnsi="Times New Roman"/>
      <w:kern w:val="0"/>
      <w:sz w:val="24"/>
      <w:szCs w:val="24"/>
      <w:lang w:val="en-GB" w:eastAsia="en-GB"/>
    </w:rPr>
  </w:style>
  <w:style w:type="paragraph" w:customStyle="1" w:styleId="Figurecaption">
    <w:name w:val="Figure caption"/>
    <w:basedOn w:val="Normal"/>
    <w:next w:val="Normal"/>
    <w:qFormat/>
    <w:rsid w:val="00026D7A"/>
    <w:pPr>
      <w:widowControl/>
      <w:spacing w:before="240" w:line="360" w:lineRule="auto"/>
      <w:jc w:val="left"/>
    </w:pPr>
    <w:rPr>
      <w:rFonts w:ascii="Times New Roman" w:hAnsi="Times New Roman"/>
      <w:kern w:val="0"/>
      <w:sz w:val="24"/>
      <w:szCs w:val="24"/>
      <w:lang w:val="en-GB" w:eastAsia="en-GB"/>
    </w:rPr>
  </w:style>
  <w:style w:type="character" w:styleId="LineNumber">
    <w:name w:val="line number"/>
    <w:basedOn w:val="DefaultParagraphFont"/>
    <w:uiPriority w:val="99"/>
    <w:semiHidden/>
    <w:unhideWhenUsed/>
    <w:rsid w:val="00A3007B"/>
  </w:style>
  <w:style w:type="character" w:styleId="CommentReference">
    <w:name w:val="annotation reference"/>
    <w:basedOn w:val="DefaultParagraphFont"/>
    <w:uiPriority w:val="99"/>
    <w:semiHidden/>
    <w:unhideWhenUsed/>
    <w:rsid w:val="00EA7A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A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AF3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7A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7AF3"/>
    <w:rPr>
      <w:b/>
      <w:bCs/>
      <w:kern w:val="2"/>
    </w:rPr>
  </w:style>
  <w:style w:type="paragraph" w:styleId="Revision">
    <w:name w:val="Revision"/>
    <w:hidden/>
    <w:uiPriority w:val="99"/>
    <w:semiHidden/>
    <w:rsid w:val="00F965CE"/>
    <w:rPr>
      <w:kern w:val="2"/>
      <w:sz w:val="21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D757BF"/>
    <w:pPr>
      <w:jc w:val="center"/>
    </w:pPr>
    <w:rPr>
      <w:noProof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757BF"/>
    <w:rPr>
      <w:kern w:val="2"/>
      <w:sz w:val="21"/>
      <w:szCs w:val="22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D757BF"/>
    <w:rPr>
      <w:noProof/>
      <w:kern w:val="2"/>
      <w:sz w:val="21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D757BF"/>
    <w:rPr>
      <w:noProof/>
      <w:sz w:val="20"/>
    </w:rPr>
  </w:style>
  <w:style w:type="character" w:customStyle="1" w:styleId="EndNoteBibliographyChar">
    <w:name w:val="EndNote Bibliography Char"/>
    <w:basedOn w:val="ListParagraphChar"/>
    <w:link w:val="EndNoteBibliography"/>
    <w:rsid w:val="00D757BF"/>
    <w:rPr>
      <w:noProof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3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ingHua%20Qin\Downloads\Materia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C0AD3-B0C2-40E3-B034-3881B3ACF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Materials</Template>
  <TotalTime>1</TotalTime>
  <Pages>4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5270</CharactersWithSpaces>
  <SharedDoc>false</SharedDoc>
  <HLinks>
    <vt:vector size="6" baseType="variant">
      <vt:variant>
        <vt:i4>2621489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http://www.ncbi.nlm.nih.gov/books/NBK7256/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QingHua Qin</dc:creator>
  <cp:lastModifiedBy>lenovo</cp:lastModifiedBy>
  <cp:revision>2</cp:revision>
  <dcterms:created xsi:type="dcterms:W3CDTF">2017-01-05T02:39:00Z</dcterms:created>
  <dcterms:modified xsi:type="dcterms:W3CDTF">2017-01-05T02:39:00Z</dcterms:modified>
</cp:coreProperties>
</file>