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82"/>
      </w:tblGrid>
      <w:tr w:rsidR="005C0AE0" w14:paraId="6085D5D7" w14:textId="77777777" w:rsidTr="00005209">
        <w:tc>
          <w:tcPr>
            <w:tcW w:w="5954" w:type="dxa"/>
          </w:tcPr>
          <w:p w14:paraId="2BF734F5" w14:textId="77777777" w:rsidR="005C0AE0" w:rsidRDefault="005C0AE0" w:rsidP="000052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80276A" wp14:editId="677518B9">
                  <wp:extent cx="1809750" cy="114591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16"/>
                          <a:stretch/>
                        </pic:blipFill>
                        <pic:spPr bwMode="auto">
                          <a:xfrm>
                            <a:off x="0" y="0"/>
                            <a:ext cx="1876559" cy="118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B76688" w14:textId="77777777" w:rsidR="005C0AE0" w:rsidRPr="00473CAA" w:rsidRDefault="00000000" w:rsidP="00005209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5C0AE0" w:rsidRPr="00473CAA">
                <w:rPr>
                  <w:rStyle w:val="a6"/>
                  <w:rFonts w:ascii="Times New Roman" w:hAnsi="Times New Roman"/>
                  <w:color w:val="auto"/>
                  <w:sz w:val="22"/>
                  <w:u w:val="none"/>
                </w:rPr>
                <w:t>https://www.aimspress.com/journal/aci</w:t>
              </w:r>
            </w:hyperlink>
          </w:p>
        </w:tc>
        <w:tc>
          <w:tcPr>
            <w:tcW w:w="3782" w:type="dxa"/>
          </w:tcPr>
          <w:p w14:paraId="27E54CD8" w14:textId="77777777" w:rsidR="005C0AE0" w:rsidRDefault="005C0AE0" w:rsidP="00005209">
            <w:pPr>
              <w:spacing w:after="6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Applied Computing and Intelligence</w:t>
            </w:r>
          </w:p>
          <w:p w14:paraId="22C1C15A" w14:textId="77777777" w:rsidR="005C0AE0" w:rsidRDefault="005C0AE0" w:rsidP="00005209">
            <w:pPr>
              <w:spacing w:after="6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Pr="00AD4540">
              <w:rPr>
                <w:rFonts w:ascii="Times New Roman" w:hAnsi="Times New Roman"/>
                <w:sz w:val="22"/>
              </w:rPr>
              <w:t xml:space="preserve"> (</w:t>
            </w:r>
            <w:r>
              <w:rPr>
                <w:rFonts w:ascii="Times New Roman" w:hAnsi="Times New Roman"/>
                <w:sz w:val="22"/>
              </w:rPr>
              <w:t>1</w:t>
            </w:r>
            <w:r w:rsidRPr="00AD4540">
              <w:rPr>
                <w:rFonts w:ascii="Times New Roman" w:hAnsi="Times New Roman"/>
                <w:sz w:val="22"/>
              </w:rPr>
              <w:t xml:space="preserve">): </w:t>
            </w:r>
            <w:r>
              <w:rPr>
                <w:rFonts w:ascii="Times New Roman" w:hAnsi="Times New Roman"/>
                <w:sz w:val="22"/>
              </w:rPr>
              <w:t>x–xx</w:t>
            </w:r>
          </w:p>
          <w:p w14:paraId="7E236D16" w14:textId="77777777" w:rsidR="0029273F" w:rsidRDefault="0029273F" w:rsidP="0000520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301CEB91" w14:textId="77777777" w:rsidR="005C0AE0" w:rsidRPr="00B66FD0" w:rsidRDefault="00B63500" w:rsidP="0000520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Here is </w:t>
            </w:r>
            <w:r w:rsidR="0029273F">
              <w:rPr>
                <w:rFonts w:ascii="Times New Roman" w:hAnsi="Times New Roman"/>
                <w:sz w:val="22"/>
              </w:rPr>
              <w:t xml:space="preserve">just </w:t>
            </w:r>
            <w:r>
              <w:rPr>
                <w:rFonts w:ascii="Times New Roman" w:hAnsi="Times New Roman"/>
                <w:sz w:val="22"/>
              </w:rPr>
              <w:t>some place-holder data</w:t>
            </w:r>
            <w:r w:rsidR="0029273F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29273F">
              <w:rPr>
                <w:rFonts w:ascii="Times New Roman" w:hAnsi="Times New Roman"/>
                <w:sz w:val="22"/>
              </w:rPr>
              <w:t xml:space="preserve">The press will make this part after the paper is accepted. </w:t>
            </w:r>
          </w:p>
        </w:tc>
      </w:tr>
    </w:tbl>
    <w:p w14:paraId="096993D7" w14:textId="77777777" w:rsidR="005C0AE0" w:rsidRPr="00AD4540" w:rsidRDefault="005C0AE0" w:rsidP="006C7ACE">
      <w:pPr>
        <w:pBdr>
          <w:bottom w:val="single" w:sz="24" w:space="1" w:color="auto"/>
        </w:pBdr>
        <w:spacing w:after="0" w:line="320" w:lineRule="atLeast"/>
        <w:rPr>
          <w:rFonts w:ascii="Times New Roman" w:hAnsi="Times New Roman"/>
        </w:rPr>
      </w:pPr>
    </w:p>
    <w:p w14:paraId="325966D0" w14:textId="77777777" w:rsidR="0038637E" w:rsidRPr="00AD4540" w:rsidRDefault="0038637E" w:rsidP="00C22459">
      <w:pPr>
        <w:spacing w:before="120" w:after="120" w:line="30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Article type:</w:t>
      </w:r>
      <w:r w:rsidRPr="0038637E">
        <w:t xml:space="preserve"> </w:t>
      </w:r>
      <w:r w:rsidR="006E49DA" w:rsidRPr="00622021">
        <w:rPr>
          <w:rFonts w:ascii="Times New Roman" w:hAnsi="Times New Roman"/>
          <w:b/>
          <w:i/>
          <w:sz w:val="24"/>
          <w:szCs w:val="24"/>
        </w:rPr>
        <w:t>Research</w:t>
      </w:r>
      <w:r w:rsidRPr="0038637E">
        <w:rPr>
          <w:rFonts w:ascii="Times New Roman" w:hAnsi="Times New Roman"/>
          <w:b/>
          <w:i/>
          <w:sz w:val="24"/>
          <w:szCs w:val="24"/>
        </w:rPr>
        <w:t xml:space="preserve"> article</w:t>
      </w:r>
      <w:r w:rsidR="006C7ACE">
        <w:rPr>
          <w:rFonts w:ascii="Times New Roman" w:hAnsi="Times New Roman"/>
          <w:b/>
          <w:i/>
          <w:sz w:val="24"/>
          <w:szCs w:val="24"/>
        </w:rPr>
        <w:t xml:space="preserve"> |</w:t>
      </w:r>
      <w:r w:rsidRPr="003863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49DA">
        <w:rPr>
          <w:rFonts w:ascii="Times New Roman" w:hAnsi="Times New Roman"/>
          <w:b/>
          <w:i/>
          <w:sz w:val="24"/>
          <w:szCs w:val="24"/>
        </w:rPr>
        <w:t>C</w:t>
      </w:r>
      <w:r w:rsidRPr="0038637E">
        <w:rPr>
          <w:rFonts w:ascii="Times New Roman" w:hAnsi="Times New Roman"/>
          <w:b/>
          <w:i/>
          <w:sz w:val="24"/>
          <w:szCs w:val="24"/>
        </w:rPr>
        <w:t>ase study</w:t>
      </w:r>
      <w:r w:rsidR="006C7ACE">
        <w:rPr>
          <w:rFonts w:ascii="Times New Roman" w:hAnsi="Times New Roman"/>
          <w:b/>
          <w:i/>
          <w:sz w:val="24"/>
          <w:szCs w:val="24"/>
        </w:rPr>
        <w:t xml:space="preserve"> |</w:t>
      </w:r>
      <w:r w:rsidRPr="003863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49DA">
        <w:rPr>
          <w:rFonts w:ascii="Times New Roman" w:hAnsi="Times New Roman"/>
          <w:b/>
          <w:i/>
          <w:sz w:val="24"/>
          <w:szCs w:val="24"/>
        </w:rPr>
        <w:t>R</w:t>
      </w:r>
      <w:r w:rsidRPr="0038637E">
        <w:rPr>
          <w:rFonts w:ascii="Times New Roman" w:hAnsi="Times New Roman"/>
          <w:b/>
          <w:i/>
          <w:sz w:val="24"/>
          <w:szCs w:val="24"/>
        </w:rPr>
        <w:t>eview</w:t>
      </w:r>
      <w:r w:rsidR="006C7ACE">
        <w:rPr>
          <w:rFonts w:ascii="Times New Roman" w:hAnsi="Times New Roman"/>
          <w:b/>
          <w:i/>
          <w:sz w:val="24"/>
          <w:szCs w:val="24"/>
        </w:rPr>
        <w:t xml:space="preserve"> |</w:t>
      </w:r>
      <w:r w:rsidRPr="003863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49DA">
        <w:rPr>
          <w:rFonts w:ascii="Times New Roman" w:hAnsi="Times New Roman"/>
          <w:b/>
          <w:i/>
          <w:sz w:val="24"/>
          <w:szCs w:val="24"/>
        </w:rPr>
        <w:t>S</w:t>
      </w:r>
      <w:r w:rsidRPr="0038637E">
        <w:rPr>
          <w:rFonts w:ascii="Times New Roman" w:hAnsi="Times New Roman"/>
          <w:b/>
          <w:i/>
          <w:sz w:val="24"/>
          <w:szCs w:val="24"/>
        </w:rPr>
        <w:t>urvey</w:t>
      </w:r>
      <w:r w:rsidR="006C7ACE">
        <w:rPr>
          <w:rFonts w:ascii="Times New Roman" w:hAnsi="Times New Roman"/>
          <w:b/>
          <w:i/>
          <w:sz w:val="24"/>
          <w:szCs w:val="24"/>
        </w:rPr>
        <w:t xml:space="preserve"> |</w:t>
      </w:r>
      <w:r w:rsidRPr="003863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49DA">
        <w:rPr>
          <w:rFonts w:ascii="Times New Roman" w:hAnsi="Times New Roman"/>
          <w:b/>
          <w:i/>
          <w:sz w:val="24"/>
          <w:szCs w:val="24"/>
        </w:rPr>
        <w:t>O</w:t>
      </w:r>
      <w:r w:rsidRPr="0038637E">
        <w:rPr>
          <w:rFonts w:ascii="Times New Roman" w:hAnsi="Times New Roman"/>
          <w:b/>
          <w:i/>
          <w:sz w:val="24"/>
          <w:szCs w:val="24"/>
        </w:rPr>
        <w:t>pinion</w:t>
      </w:r>
      <w:r w:rsidR="006C7ACE">
        <w:rPr>
          <w:rFonts w:ascii="Times New Roman" w:hAnsi="Times New Roman"/>
          <w:b/>
          <w:i/>
          <w:sz w:val="24"/>
          <w:szCs w:val="24"/>
        </w:rPr>
        <w:t xml:space="preserve"> |</w:t>
      </w:r>
      <w:r w:rsidRPr="003863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49DA">
        <w:rPr>
          <w:rFonts w:ascii="Times New Roman" w:hAnsi="Times New Roman"/>
          <w:b/>
          <w:i/>
          <w:sz w:val="24"/>
          <w:szCs w:val="24"/>
        </w:rPr>
        <w:t>T</w:t>
      </w:r>
      <w:r w:rsidRPr="0038637E">
        <w:rPr>
          <w:rFonts w:ascii="Times New Roman" w:hAnsi="Times New Roman"/>
          <w:b/>
          <w:i/>
          <w:sz w:val="24"/>
          <w:szCs w:val="24"/>
        </w:rPr>
        <w:t>utorial</w:t>
      </w:r>
      <w:r w:rsidR="006C7ACE">
        <w:rPr>
          <w:rFonts w:ascii="Times New Roman" w:hAnsi="Times New Roman"/>
          <w:b/>
          <w:i/>
          <w:sz w:val="24"/>
          <w:szCs w:val="24"/>
        </w:rPr>
        <w:t xml:space="preserve"> |</w:t>
      </w:r>
      <w:r w:rsidRPr="003863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49DA">
        <w:rPr>
          <w:rFonts w:ascii="Times New Roman" w:hAnsi="Times New Roman"/>
          <w:b/>
          <w:i/>
          <w:sz w:val="24"/>
          <w:szCs w:val="24"/>
        </w:rPr>
        <w:t>E</w:t>
      </w:r>
      <w:r w:rsidRPr="0038637E">
        <w:rPr>
          <w:rFonts w:ascii="Times New Roman" w:hAnsi="Times New Roman"/>
          <w:b/>
          <w:i/>
          <w:sz w:val="24"/>
          <w:szCs w:val="24"/>
        </w:rPr>
        <w:t>ditorial</w:t>
      </w:r>
    </w:p>
    <w:p w14:paraId="2ACA0CE2" w14:textId="77777777" w:rsidR="00830678" w:rsidRPr="006E49DA" w:rsidRDefault="00830678" w:rsidP="0083067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45D1358" w14:textId="77777777" w:rsidR="006C7ACE" w:rsidRDefault="006C7ACE" w:rsidP="0083067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Author instructions</w:t>
      </w:r>
    </w:p>
    <w:p w14:paraId="21BBD742" w14:textId="77777777" w:rsidR="005C0AE0" w:rsidRPr="00AD4540" w:rsidRDefault="00F940D6" w:rsidP="006C7ACE">
      <w:pPr>
        <w:spacing w:before="120" w:after="120" w:line="400" w:lineRule="exac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 g</w:t>
      </w:r>
      <w:r w:rsidR="002C12C4">
        <w:rPr>
          <w:rFonts w:ascii="Times New Roman" w:hAnsi="Times New Roman"/>
          <w:b/>
          <w:sz w:val="32"/>
          <w:szCs w:val="32"/>
        </w:rPr>
        <w:t>ood t</w:t>
      </w:r>
      <w:r w:rsidR="00AE64D3">
        <w:rPr>
          <w:rFonts w:ascii="Times New Roman" w:hAnsi="Times New Roman"/>
          <w:b/>
          <w:sz w:val="32"/>
          <w:szCs w:val="32"/>
        </w:rPr>
        <w:t>itle is brief but informative: O</w:t>
      </w:r>
      <w:r w:rsidR="002C12C4">
        <w:rPr>
          <w:rFonts w:ascii="Times New Roman" w:hAnsi="Times New Roman"/>
          <w:b/>
          <w:sz w:val="32"/>
          <w:szCs w:val="32"/>
        </w:rPr>
        <w:t xml:space="preserve">ne-line is best </w:t>
      </w:r>
    </w:p>
    <w:p w14:paraId="3E3DD2F9" w14:textId="77777777" w:rsidR="00F940D6" w:rsidRPr="00F940D6" w:rsidRDefault="00F940D6" w:rsidP="00F940D6">
      <w:pPr>
        <w:spacing w:before="120" w:after="120" w:line="400" w:lineRule="exact"/>
        <w:rPr>
          <w:rFonts w:ascii="Times New Roman" w:hAnsi="Times New Roman"/>
          <w:b/>
          <w:sz w:val="24"/>
          <w:szCs w:val="24"/>
        </w:rPr>
      </w:pPr>
      <w:r w:rsidRPr="00F940D6">
        <w:rPr>
          <w:rFonts w:ascii="Times New Roman" w:hAnsi="Times New Roman"/>
          <w:b/>
          <w:sz w:val="24"/>
          <w:szCs w:val="24"/>
        </w:rPr>
        <w:t>John Do</w:t>
      </w:r>
      <w:r w:rsidR="00473CAA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F940D6">
        <w:rPr>
          <w:rFonts w:ascii="Times New Roman" w:hAnsi="Times New Roman"/>
          <w:b/>
          <w:sz w:val="24"/>
          <w:szCs w:val="24"/>
        </w:rPr>
        <w:t>, Author B</w:t>
      </w:r>
      <w:r w:rsidR="00473CAA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940D6">
        <w:rPr>
          <w:rFonts w:ascii="Times New Roman" w:hAnsi="Times New Roman"/>
          <w:b/>
          <w:sz w:val="24"/>
          <w:szCs w:val="24"/>
        </w:rPr>
        <w:t xml:space="preserve"> and Author C</w:t>
      </w:r>
      <w:r w:rsidR="00473CAA">
        <w:rPr>
          <w:rFonts w:ascii="Times New Roman" w:hAnsi="Times New Roman"/>
          <w:b/>
          <w:sz w:val="24"/>
          <w:szCs w:val="24"/>
          <w:vertAlign w:val="superscript"/>
        </w:rPr>
        <w:t>2,</w:t>
      </w:r>
      <w:r w:rsidR="00473CAA" w:rsidRPr="00AE64D3">
        <w:rPr>
          <w:rFonts w:ascii="Times New Roman" w:hAnsi="Times New Roman"/>
          <w:b/>
          <w:sz w:val="24"/>
          <w:szCs w:val="24"/>
        </w:rPr>
        <w:t>*</w:t>
      </w:r>
    </w:p>
    <w:p w14:paraId="64D365AF" w14:textId="77777777" w:rsidR="00473CAA" w:rsidRDefault="00473CAA" w:rsidP="00473CAA">
      <w:pPr>
        <w:spacing w:before="240" w:after="0" w:line="300" w:lineRule="atLeast"/>
        <w:ind w:left="240" w:hangingChars="100" w:hanging="240"/>
        <w:rPr>
          <w:rFonts w:ascii="Times New Roman" w:hAnsi="Times New Roman"/>
          <w:sz w:val="24"/>
          <w:szCs w:val="24"/>
        </w:rPr>
      </w:pPr>
      <w:r w:rsidRPr="00AD454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AD4540"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College of Computing and Software Engineering</w:t>
      </w:r>
      <w:r w:rsidRPr="00705C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Kennesaw </w:t>
      </w:r>
      <w:r w:rsidRPr="00705CC1">
        <w:rPr>
          <w:rFonts w:ascii="Times New Roman" w:hAnsi="Times New Roman"/>
          <w:sz w:val="24"/>
          <w:szCs w:val="24"/>
        </w:rPr>
        <w:t xml:space="preserve">State University, </w:t>
      </w:r>
      <w:r>
        <w:rPr>
          <w:rFonts w:ascii="Times New Roman" w:hAnsi="Times New Roman"/>
          <w:sz w:val="24"/>
          <w:szCs w:val="24"/>
        </w:rPr>
        <w:t>GA</w:t>
      </w:r>
      <w:r w:rsidR="00CE58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CC1">
        <w:rPr>
          <w:rFonts w:ascii="Times New Roman" w:hAnsi="Times New Roman"/>
          <w:sz w:val="24"/>
          <w:szCs w:val="24"/>
        </w:rPr>
        <w:t>USA</w:t>
      </w:r>
    </w:p>
    <w:p w14:paraId="1CF0D281" w14:textId="77777777" w:rsidR="00473CAA" w:rsidRPr="00AD4540" w:rsidRDefault="00473CAA" w:rsidP="00473CAA">
      <w:pPr>
        <w:spacing w:after="0" w:line="300" w:lineRule="atLeast"/>
        <w:ind w:left="240" w:hangingChars="100" w:hanging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AD4540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CE583E">
        <w:rPr>
          <w:rFonts w:ascii="Times New Roman" w:hAnsi="Times New Roman"/>
          <w:sz w:val="24"/>
          <w:szCs w:val="24"/>
        </w:rPr>
        <w:t xml:space="preserve">Remove these numbers in case all authors have the same </w:t>
      </w:r>
      <w:r w:rsidR="007201F6">
        <w:rPr>
          <w:rFonts w:ascii="Times New Roman" w:hAnsi="Times New Roman"/>
          <w:sz w:val="24"/>
          <w:szCs w:val="24"/>
        </w:rPr>
        <w:t>affiliation</w:t>
      </w:r>
      <w:r w:rsidR="00CE583E">
        <w:rPr>
          <w:rFonts w:ascii="Times New Roman" w:hAnsi="Times New Roman"/>
          <w:sz w:val="24"/>
          <w:szCs w:val="24"/>
        </w:rPr>
        <w:t>.</w:t>
      </w:r>
    </w:p>
    <w:p w14:paraId="5DC84FDD" w14:textId="77777777" w:rsidR="00D114B2" w:rsidRDefault="00AB48B9" w:rsidP="00F940D6">
      <w:pPr>
        <w:spacing w:before="120" w:after="120" w:line="400" w:lineRule="exact"/>
        <w:rPr>
          <w:rFonts w:ascii="Times New Roman" w:hAnsi="Times New Roman"/>
          <w:b/>
          <w:sz w:val="24"/>
          <w:szCs w:val="24"/>
        </w:rPr>
      </w:pPr>
      <w:r w:rsidRPr="00AB48B9">
        <w:rPr>
          <w:rFonts w:ascii="Times New Roman" w:hAnsi="Times New Roman"/>
          <w:bCs/>
          <w:sz w:val="24"/>
          <w:szCs w:val="24"/>
        </w:rPr>
        <w:t xml:space="preserve">* </w:t>
      </w:r>
      <w:r w:rsidR="00D114B2">
        <w:rPr>
          <w:rFonts w:ascii="Times New Roman" w:hAnsi="Times New Roman"/>
          <w:b/>
          <w:sz w:val="24"/>
          <w:szCs w:val="24"/>
        </w:rPr>
        <w:t>Correspondence</w:t>
      </w:r>
      <w:r w:rsidR="00D114B2" w:rsidRPr="00F940D6">
        <w:rPr>
          <w:rFonts w:ascii="Times New Roman" w:hAnsi="Times New Roman"/>
          <w:b/>
          <w:sz w:val="24"/>
          <w:szCs w:val="24"/>
        </w:rPr>
        <w:t xml:space="preserve">: </w:t>
      </w:r>
      <w:r w:rsidRPr="00AB48B9">
        <w:rPr>
          <w:rFonts w:ascii="Times New Roman" w:hAnsi="Times New Roman"/>
          <w:bCs/>
          <w:sz w:val="24"/>
          <w:szCs w:val="24"/>
        </w:rPr>
        <w:t>Em</w:t>
      </w:r>
      <w:r>
        <w:rPr>
          <w:rFonts w:ascii="Times New Roman" w:hAnsi="Times New Roman"/>
          <w:bCs/>
          <w:sz w:val="24"/>
          <w:szCs w:val="24"/>
        </w:rPr>
        <w:t xml:space="preserve">ail and telephone of </w:t>
      </w:r>
      <w:r w:rsidR="00DE77B7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 xml:space="preserve">corresponding author </w:t>
      </w:r>
      <w:r w:rsidR="00830678">
        <w:rPr>
          <w:rFonts w:ascii="Times New Roman" w:hAnsi="Times New Roman"/>
          <w:bCs/>
          <w:sz w:val="24"/>
          <w:szCs w:val="24"/>
        </w:rPr>
        <w:t>here.</w:t>
      </w:r>
    </w:p>
    <w:p w14:paraId="68ACC98B" w14:textId="77777777" w:rsidR="00F940D6" w:rsidRPr="00F940D6" w:rsidRDefault="00F940D6" w:rsidP="00F940D6">
      <w:pPr>
        <w:spacing w:before="120" w:after="120" w:line="400" w:lineRule="exact"/>
        <w:rPr>
          <w:rFonts w:ascii="Times New Roman" w:hAnsi="Times New Roman"/>
          <w:b/>
          <w:sz w:val="24"/>
          <w:szCs w:val="24"/>
        </w:rPr>
      </w:pPr>
      <w:r w:rsidRPr="00F33C5F">
        <w:rPr>
          <w:rFonts w:ascii="Times New Roman" w:hAnsi="Times New Roman"/>
          <w:bCs/>
          <w:sz w:val="24"/>
          <w:szCs w:val="24"/>
        </w:rPr>
        <w:t xml:space="preserve">Academic Editor: </w:t>
      </w:r>
      <w:r>
        <w:rPr>
          <w:rFonts w:ascii="Times New Roman" w:hAnsi="Times New Roman"/>
          <w:bCs/>
          <w:sz w:val="24"/>
          <w:szCs w:val="24"/>
        </w:rPr>
        <w:t>L</w:t>
      </w:r>
      <w:r w:rsidRPr="00F940D6">
        <w:rPr>
          <w:rFonts w:ascii="Times New Roman" w:hAnsi="Times New Roman"/>
          <w:bCs/>
          <w:sz w:val="24"/>
          <w:szCs w:val="24"/>
        </w:rPr>
        <w:t>eave it blank</w:t>
      </w:r>
      <w:r w:rsidR="00D12D1C">
        <w:rPr>
          <w:rFonts w:ascii="Times New Roman" w:hAnsi="Times New Roman"/>
          <w:bCs/>
          <w:sz w:val="24"/>
          <w:szCs w:val="24"/>
        </w:rPr>
        <w:t>.</w:t>
      </w:r>
      <w:r w:rsidRPr="00F940D6">
        <w:rPr>
          <w:rFonts w:ascii="Times New Roman" w:hAnsi="Times New Roman"/>
          <w:bCs/>
          <w:sz w:val="24"/>
          <w:szCs w:val="24"/>
        </w:rPr>
        <w:t xml:space="preserve"> </w:t>
      </w:r>
      <w:r w:rsidR="000D4799">
        <w:rPr>
          <w:rFonts w:ascii="Times New Roman" w:hAnsi="Times New Roman"/>
          <w:bCs/>
          <w:sz w:val="24"/>
          <w:szCs w:val="24"/>
        </w:rPr>
        <w:t>The j</w:t>
      </w:r>
      <w:r>
        <w:rPr>
          <w:rFonts w:ascii="Times New Roman" w:hAnsi="Times New Roman"/>
          <w:bCs/>
          <w:sz w:val="24"/>
          <w:szCs w:val="24"/>
        </w:rPr>
        <w:t xml:space="preserve">ournal </w:t>
      </w:r>
      <w:r w:rsidRPr="00F940D6">
        <w:rPr>
          <w:rFonts w:ascii="Times New Roman" w:hAnsi="Times New Roman"/>
          <w:bCs/>
          <w:sz w:val="24"/>
          <w:szCs w:val="24"/>
        </w:rPr>
        <w:t xml:space="preserve">will take care of </w:t>
      </w:r>
      <w:r w:rsidR="00633411" w:rsidRPr="00F940D6">
        <w:rPr>
          <w:rFonts w:ascii="Times New Roman" w:hAnsi="Times New Roman"/>
          <w:bCs/>
          <w:sz w:val="24"/>
          <w:szCs w:val="24"/>
        </w:rPr>
        <w:t>it.</w:t>
      </w:r>
    </w:p>
    <w:p w14:paraId="47BCC7CA" w14:textId="77777777" w:rsidR="005C0AE0" w:rsidRPr="005C38C5" w:rsidRDefault="005C0AE0" w:rsidP="0072065C">
      <w:pPr>
        <w:spacing w:before="240" w:after="240" w:line="300" w:lineRule="atLeast"/>
        <w:jc w:val="both"/>
        <w:rPr>
          <w:rFonts w:ascii="Times New Roman" w:hAnsi="Times New Roman"/>
          <w:sz w:val="24"/>
          <w:szCs w:val="24"/>
        </w:rPr>
      </w:pPr>
      <w:r w:rsidRPr="00AD4540">
        <w:rPr>
          <w:rFonts w:ascii="Times New Roman" w:hAnsi="Times New Roman"/>
          <w:b/>
          <w:sz w:val="24"/>
          <w:szCs w:val="24"/>
        </w:rPr>
        <w:t>Abstract:</w:t>
      </w:r>
      <w:r w:rsidRPr="000A581A">
        <w:rPr>
          <w:rFonts w:ascii="Times New Roman" w:hAnsi="Times New Roman"/>
          <w:bCs/>
          <w:sz w:val="24"/>
          <w:szCs w:val="24"/>
        </w:rPr>
        <w:t xml:space="preserve"> </w:t>
      </w:r>
      <w:r w:rsidR="009B2EA9">
        <w:rPr>
          <w:rFonts w:ascii="Times New Roman" w:hAnsi="Times New Roman"/>
          <w:sz w:val="24"/>
          <w:szCs w:val="24"/>
        </w:rPr>
        <w:t xml:space="preserve">Give a brief </w:t>
      </w:r>
      <w:r w:rsidR="00D66494">
        <w:rPr>
          <w:rFonts w:ascii="Times New Roman" w:hAnsi="Times New Roman"/>
          <w:sz w:val="24"/>
          <w:szCs w:val="24"/>
        </w:rPr>
        <w:t xml:space="preserve">summary </w:t>
      </w:r>
      <w:r w:rsidR="009B2EA9">
        <w:rPr>
          <w:rFonts w:ascii="Times New Roman" w:hAnsi="Times New Roman"/>
          <w:sz w:val="24"/>
          <w:szCs w:val="24"/>
        </w:rPr>
        <w:t xml:space="preserve">of the work including </w:t>
      </w:r>
      <w:r w:rsidR="00D66494">
        <w:rPr>
          <w:rFonts w:ascii="Times New Roman" w:hAnsi="Times New Roman"/>
          <w:sz w:val="24"/>
          <w:szCs w:val="24"/>
        </w:rPr>
        <w:t xml:space="preserve">the research goal, key </w:t>
      </w:r>
      <w:r w:rsidR="0072065C">
        <w:rPr>
          <w:rFonts w:ascii="Times New Roman" w:hAnsi="Times New Roman"/>
          <w:sz w:val="24"/>
          <w:szCs w:val="24"/>
        </w:rPr>
        <w:t>contribution,</w:t>
      </w:r>
      <w:r w:rsidR="00D66494">
        <w:rPr>
          <w:rFonts w:ascii="Times New Roman" w:hAnsi="Times New Roman"/>
          <w:sz w:val="24"/>
          <w:szCs w:val="24"/>
        </w:rPr>
        <w:t xml:space="preserve"> and </w:t>
      </w:r>
      <w:r w:rsidR="009B2EA9">
        <w:rPr>
          <w:rFonts w:ascii="Times New Roman" w:hAnsi="Times New Roman"/>
          <w:sz w:val="24"/>
          <w:szCs w:val="24"/>
        </w:rPr>
        <w:t xml:space="preserve">its </w:t>
      </w:r>
      <w:r w:rsidR="00D66494">
        <w:rPr>
          <w:rFonts w:ascii="Times New Roman" w:hAnsi="Times New Roman"/>
          <w:sz w:val="24"/>
          <w:szCs w:val="24"/>
        </w:rPr>
        <w:t xml:space="preserve">main achievement. Abstract should answer </w:t>
      </w:r>
      <w:r w:rsidR="009B2EA9">
        <w:rPr>
          <w:rFonts w:ascii="Times New Roman" w:hAnsi="Times New Roman"/>
          <w:sz w:val="24"/>
          <w:szCs w:val="24"/>
        </w:rPr>
        <w:t xml:space="preserve">the </w:t>
      </w:r>
      <w:r w:rsidR="00D66494">
        <w:rPr>
          <w:rFonts w:ascii="Times New Roman" w:hAnsi="Times New Roman"/>
          <w:sz w:val="24"/>
          <w:szCs w:val="24"/>
        </w:rPr>
        <w:t xml:space="preserve">questions: what, why, </w:t>
      </w:r>
      <w:r w:rsidR="00CB60F9">
        <w:rPr>
          <w:rFonts w:ascii="Times New Roman" w:hAnsi="Times New Roman"/>
          <w:sz w:val="24"/>
          <w:szCs w:val="24"/>
        </w:rPr>
        <w:t xml:space="preserve">and </w:t>
      </w:r>
      <w:r w:rsidR="00D66494">
        <w:rPr>
          <w:rFonts w:ascii="Times New Roman" w:hAnsi="Times New Roman"/>
          <w:sz w:val="24"/>
          <w:szCs w:val="24"/>
        </w:rPr>
        <w:t xml:space="preserve">how. What is the research topic? Why </w:t>
      </w:r>
      <w:r w:rsidR="00982528">
        <w:rPr>
          <w:rFonts w:ascii="Times New Roman" w:hAnsi="Times New Roman"/>
          <w:sz w:val="24"/>
          <w:szCs w:val="24"/>
        </w:rPr>
        <w:t>was it</w:t>
      </w:r>
      <w:r w:rsidR="00D66494">
        <w:rPr>
          <w:rFonts w:ascii="Times New Roman" w:hAnsi="Times New Roman"/>
          <w:sz w:val="24"/>
          <w:szCs w:val="24"/>
        </w:rPr>
        <w:t xml:space="preserve"> studied? Give one or two key points of the new contribution. </w:t>
      </w:r>
      <w:r w:rsidR="000D4799">
        <w:rPr>
          <w:rFonts w:ascii="Times New Roman" w:hAnsi="Times New Roman"/>
          <w:sz w:val="24"/>
          <w:szCs w:val="24"/>
        </w:rPr>
        <w:t>The m</w:t>
      </w:r>
      <w:r w:rsidR="00982528">
        <w:rPr>
          <w:rFonts w:ascii="Times New Roman" w:hAnsi="Times New Roman"/>
          <w:sz w:val="24"/>
          <w:szCs w:val="24"/>
        </w:rPr>
        <w:t xml:space="preserve">ost important result </w:t>
      </w:r>
      <w:r w:rsidR="00472856">
        <w:rPr>
          <w:rFonts w:ascii="Times New Roman" w:hAnsi="Times New Roman"/>
          <w:sz w:val="24"/>
          <w:szCs w:val="24"/>
        </w:rPr>
        <w:t xml:space="preserve">should </w:t>
      </w:r>
      <w:r w:rsidR="00982528">
        <w:rPr>
          <w:rFonts w:ascii="Times New Roman" w:hAnsi="Times New Roman"/>
          <w:sz w:val="24"/>
          <w:szCs w:val="24"/>
        </w:rPr>
        <w:t>be given</w:t>
      </w:r>
      <w:r w:rsidR="00725ACA">
        <w:rPr>
          <w:rFonts w:ascii="Times New Roman" w:hAnsi="Times New Roman"/>
          <w:sz w:val="24"/>
          <w:szCs w:val="24"/>
        </w:rPr>
        <w:t xml:space="preserve">. Try to summarize the main contribution </w:t>
      </w:r>
      <w:r w:rsidR="009B2EA9">
        <w:rPr>
          <w:rFonts w:ascii="Times New Roman" w:hAnsi="Times New Roman"/>
          <w:sz w:val="24"/>
          <w:szCs w:val="24"/>
        </w:rPr>
        <w:t xml:space="preserve">or result </w:t>
      </w:r>
      <w:r w:rsidR="00725ACA">
        <w:rPr>
          <w:rFonts w:ascii="Times New Roman" w:hAnsi="Times New Roman"/>
          <w:sz w:val="24"/>
          <w:szCs w:val="24"/>
        </w:rPr>
        <w:t xml:space="preserve">as one clear </w:t>
      </w:r>
      <w:r w:rsidR="009B2EA9">
        <w:rPr>
          <w:rFonts w:ascii="Times New Roman" w:hAnsi="Times New Roman"/>
          <w:sz w:val="24"/>
          <w:szCs w:val="24"/>
        </w:rPr>
        <w:t xml:space="preserve">(citable) </w:t>
      </w:r>
      <w:r w:rsidR="00F17A71">
        <w:rPr>
          <w:rFonts w:ascii="Times New Roman" w:hAnsi="Times New Roman"/>
          <w:sz w:val="24"/>
          <w:szCs w:val="24"/>
        </w:rPr>
        <w:t xml:space="preserve">take-away </w:t>
      </w:r>
      <w:r w:rsidR="00725ACA">
        <w:rPr>
          <w:rFonts w:ascii="Times New Roman" w:hAnsi="Times New Roman"/>
          <w:sz w:val="24"/>
          <w:szCs w:val="24"/>
        </w:rPr>
        <w:t xml:space="preserve">message. </w:t>
      </w:r>
      <w:r w:rsidR="00D66494">
        <w:rPr>
          <w:rFonts w:ascii="Times New Roman" w:hAnsi="Times New Roman"/>
          <w:sz w:val="24"/>
          <w:szCs w:val="24"/>
        </w:rPr>
        <w:t xml:space="preserve">Abstract </w:t>
      </w:r>
      <w:r w:rsidR="007B7C57">
        <w:rPr>
          <w:rFonts w:ascii="Times New Roman" w:hAnsi="Times New Roman"/>
          <w:sz w:val="24"/>
          <w:szCs w:val="24"/>
        </w:rPr>
        <w:t xml:space="preserve">is an </w:t>
      </w:r>
      <w:r w:rsidR="00D66494">
        <w:rPr>
          <w:rFonts w:ascii="Times New Roman" w:hAnsi="Times New Roman"/>
          <w:sz w:val="24"/>
          <w:szCs w:val="24"/>
        </w:rPr>
        <w:t xml:space="preserve">independent </w:t>
      </w:r>
      <w:r w:rsidR="00C54923">
        <w:rPr>
          <w:rFonts w:ascii="Times New Roman" w:hAnsi="Times New Roman"/>
          <w:sz w:val="24"/>
          <w:szCs w:val="24"/>
        </w:rPr>
        <w:t>component a</w:t>
      </w:r>
      <w:r w:rsidR="007B7C57">
        <w:rPr>
          <w:rFonts w:ascii="Times New Roman" w:hAnsi="Times New Roman"/>
          <w:sz w:val="24"/>
          <w:szCs w:val="24"/>
        </w:rPr>
        <w:t xml:space="preserve">part from </w:t>
      </w:r>
      <w:r w:rsidR="00D66494">
        <w:rPr>
          <w:rFonts w:ascii="Times New Roman" w:hAnsi="Times New Roman"/>
          <w:sz w:val="24"/>
          <w:szCs w:val="24"/>
        </w:rPr>
        <w:t xml:space="preserve">the </w:t>
      </w:r>
      <w:r w:rsidR="006C45CA">
        <w:rPr>
          <w:rFonts w:ascii="Times New Roman" w:hAnsi="Times New Roman"/>
          <w:sz w:val="24"/>
          <w:szCs w:val="24"/>
        </w:rPr>
        <w:t xml:space="preserve">main </w:t>
      </w:r>
      <w:r w:rsidR="00D66494">
        <w:rPr>
          <w:rFonts w:ascii="Times New Roman" w:hAnsi="Times New Roman"/>
          <w:sz w:val="24"/>
          <w:szCs w:val="24"/>
        </w:rPr>
        <w:t xml:space="preserve">paper. </w:t>
      </w:r>
    </w:p>
    <w:p w14:paraId="3049789C" w14:textId="77777777" w:rsidR="005C0AE0" w:rsidRPr="00BD6FA3" w:rsidRDefault="005C0AE0" w:rsidP="005C0AE0">
      <w:pPr>
        <w:spacing w:before="240" w:after="0" w:line="300" w:lineRule="atLeast"/>
        <w:rPr>
          <w:rFonts w:ascii="Times New Roman" w:hAnsi="Times New Roman"/>
          <w:bCs/>
          <w:sz w:val="24"/>
          <w:szCs w:val="24"/>
        </w:rPr>
      </w:pPr>
      <w:r w:rsidRPr="00AD4540">
        <w:rPr>
          <w:rFonts w:ascii="Times New Roman" w:hAnsi="Times New Roman"/>
          <w:b/>
          <w:sz w:val="24"/>
          <w:szCs w:val="24"/>
        </w:rPr>
        <w:t>Keywords:</w:t>
      </w:r>
      <w:r w:rsidRPr="00233021">
        <w:rPr>
          <w:rFonts w:ascii="Times New Roman" w:hAnsi="Times New Roman"/>
          <w:bCs/>
          <w:sz w:val="24"/>
          <w:szCs w:val="24"/>
        </w:rPr>
        <w:t xml:space="preserve"> </w:t>
      </w:r>
      <w:r w:rsidR="00AE64D3">
        <w:rPr>
          <w:rFonts w:ascii="Times New Roman" w:eastAsia="等线" w:hAnsi="Times New Roman" w:hint="eastAsia"/>
          <w:bCs/>
          <w:sz w:val="24"/>
          <w:szCs w:val="24"/>
          <w:lang w:eastAsia="zh-CN"/>
        </w:rPr>
        <w:t>k</w:t>
      </w:r>
      <w:r w:rsidR="00AE64D3">
        <w:rPr>
          <w:rFonts w:ascii="Times New Roman" w:hAnsi="Times New Roman"/>
          <w:bCs/>
          <w:sz w:val="24"/>
          <w:szCs w:val="24"/>
        </w:rPr>
        <w:t xml:space="preserve">eyword; </w:t>
      </w:r>
      <w:r w:rsidR="00AE64D3">
        <w:rPr>
          <w:rFonts w:ascii="Times New Roman" w:eastAsia="等线" w:hAnsi="Times New Roman" w:hint="eastAsia"/>
          <w:bCs/>
          <w:sz w:val="24"/>
          <w:szCs w:val="24"/>
          <w:lang w:eastAsia="zh-CN"/>
        </w:rPr>
        <w:t>a</w:t>
      </w:r>
      <w:r w:rsidR="00AE64D3">
        <w:rPr>
          <w:rFonts w:ascii="Times New Roman" w:hAnsi="Times New Roman"/>
          <w:bCs/>
          <w:sz w:val="24"/>
          <w:szCs w:val="24"/>
        </w:rPr>
        <w:t xml:space="preserve">nother keyword; </w:t>
      </w:r>
      <w:r w:rsidR="00AE64D3">
        <w:rPr>
          <w:rFonts w:ascii="Times New Roman" w:eastAsia="等线" w:hAnsi="Times New Roman" w:hint="eastAsia"/>
          <w:bCs/>
          <w:sz w:val="24"/>
          <w:szCs w:val="24"/>
          <w:lang w:eastAsia="zh-CN"/>
        </w:rPr>
        <w:t>m</w:t>
      </w:r>
      <w:r w:rsidR="0038637E">
        <w:rPr>
          <w:rFonts w:ascii="Times New Roman" w:hAnsi="Times New Roman"/>
          <w:bCs/>
          <w:sz w:val="24"/>
          <w:szCs w:val="24"/>
        </w:rPr>
        <w:t>aximum eight</w:t>
      </w:r>
    </w:p>
    <w:p w14:paraId="0DA4C58D" w14:textId="77777777" w:rsidR="005C0AE0" w:rsidRPr="00376D2B" w:rsidRDefault="005C0AE0" w:rsidP="005C0AE0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3B73A4" w14:textId="77777777" w:rsidR="005C0AE0" w:rsidRPr="008E1E01" w:rsidRDefault="005C0AE0" w:rsidP="005C0AE0">
      <w:pPr>
        <w:pStyle w:val="a3"/>
        <w:widowControl w:val="0"/>
        <w:numPr>
          <w:ilvl w:val="0"/>
          <w:numId w:val="14"/>
        </w:numPr>
        <w:spacing w:before="240" w:after="240" w:line="300" w:lineRule="atLeast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8E1E01">
        <w:rPr>
          <w:rFonts w:ascii="Times New Roman" w:hAnsi="Times New Roman"/>
          <w:b/>
          <w:sz w:val="24"/>
          <w:szCs w:val="24"/>
        </w:rPr>
        <w:t>Introduction</w:t>
      </w:r>
    </w:p>
    <w:p w14:paraId="54CFFDA5" w14:textId="77777777" w:rsidR="00466375" w:rsidRDefault="0016153F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Define the research problem. Explain why it is important to study. </w:t>
      </w:r>
      <w:r w:rsidR="0048590E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xplain </w:t>
      </w:r>
      <w:r w:rsidR="001C405E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/>
          <w:color w:val="000000" w:themeColor="text1"/>
          <w:sz w:val="24"/>
          <w:szCs w:val="24"/>
        </w:rPr>
        <w:t>current state-of-the-art to address th</w:t>
      </w:r>
      <w:r w:rsidR="0048590E">
        <w:rPr>
          <w:rFonts w:ascii="Times New Roman" w:hAnsi="Times New Roman"/>
          <w:color w:val="000000" w:themeColor="text1"/>
          <w:sz w:val="24"/>
          <w:szCs w:val="24"/>
        </w:rPr>
        <w:t>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problem. Why </w:t>
      </w:r>
      <w:r w:rsidR="003B135B">
        <w:rPr>
          <w:rFonts w:ascii="Times New Roman" w:hAnsi="Times New Roman"/>
          <w:color w:val="000000" w:themeColor="text1"/>
          <w:sz w:val="24"/>
          <w:szCs w:val="24"/>
        </w:rPr>
        <w:t xml:space="preserve">it is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not sufficient; what is missing? </w:t>
      </w:r>
      <w:r w:rsidR="003B135B">
        <w:rPr>
          <w:rFonts w:ascii="Times New Roman" w:hAnsi="Times New Roman"/>
          <w:color w:val="000000" w:themeColor="text1"/>
          <w:sz w:val="24"/>
          <w:szCs w:val="24"/>
        </w:rPr>
        <w:t>Give a 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ey idea </w:t>
      </w:r>
      <w:r w:rsidR="00200307">
        <w:rPr>
          <w:rFonts w:ascii="Times New Roman" w:hAnsi="Times New Roman"/>
          <w:color w:val="000000" w:themeColor="text1"/>
          <w:sz w:val="24"/>
          <w:szCs w:val="24"/>
        </w:rPr>
        <w:t>for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the new contribution. </w:t>
      </w:r>
      <w:r w:rsidR="00200307">
        <w:rPr>
          <w:rFonts w:ascii="Times New Roman" w:hAnsi="Times New Roman"/>
          <w:color w:val="000000" w:themeColor="text1"/>
          <w:sz w:val="24"/>
          <w:szCs w:val="24"/>
        </w:rPr>
        <w:t>What methodology you have chosen to address the problem?</w:t>
      </w:r>
    </w:p>
    <w:p w14:paraId="4A427D14" w14:textId="77777777" w:rsidR="00980B70" w:rsidRDefault="00803094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All concepts included in the </w:t>
      </w:r>
      <w:r w:rsidR="00980B70">
        <w:rPr>
          <w:rFonts w:ascii="Times New Roman" w:hAnsi="Times New Roman"/>
          <w:color w:val="000000" w:themeColor="text1"/>
          <w:sz w:val="24"/>
          <w:szCs w:val="24"/>
        </w:rPr>
        <w:t xml:space="preserve">title of the paper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should </w:t>
      </w:r>
      <w:r w:rsidR="00980B70">
        <w:rPr>
          <w:rFonts w:ascii="Times New Roman" w:hAnsi="Times New Roman"/>
          <w:color w:val="000000" w:themeColor="text1"/>
          <w:sz w:val="24"/>
          <w:szCs w:val="24"/>
        </w:rPr>
        <w:t xml:space="preserve">be defined in the paper. The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terms </w:t>
      </w:r>
      <w:r w:rsidR="00C132AF">
        <w:rPr>
          <w:rFonts w:ascii="Times New Roman" w:hAnsi="Times New Roman"/>
          <w:color w:val="000000" w:themeColor="text1"/>
          <w:sz w:val="24"/>
          <w:szCs w:val="24"/>
        </w:rPr>
        <w:t xml:space="preserve">used </w:t>
      </w:r>
      <w:r w:rsidR="00980B70">
        <w:rPr>
          <w:rFonts w:ascii="Times New Roman" w:hAnsi="Times New Roman"/>
          <w:color w:val="000000" w:themeColor="text1"/>
          <w:sz w:val="24"/>
          <w:szCs w:val="24"/>
        </w:rPr>
        <w:t xml:space="preserve">in the title are expected 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guide </w:t>
      </w:r>
      <w:r w:rsidR="00980B70">
        <w:rPr>
          <w:rFonts w:ascii="Times New Roman" w:hAnsi="Times New Roman"/>
          <w:color w:val="000000" w:themeColor="text1"/>
          <w:sz w:val="24"/>
          <w:szCs w:val="24"/>
        </w:rPr>
        <w:t xml:space="preserve">the structure </w:t>
      </w:r>
      <w:r w:rsidR="00FB4EDA">
        <w:rPr>
          <w:rFonts w:ascii="Times New Roman" w:hAnsi="Times New Roman"/>
          <w:color w:val="000000" w:themeColor="text1"/>
          <w:sz w:val="24"/>
          <w:szCs w:val="24"/>
        </w:rPr>
        <w:t xml:space="preserve">of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rest </w:t>
      </w:r>
      <w:r w:rsidR="00980B70">
        <w:rPr>
          <w:rFonts w:ascii="Times New Roman" w:hAnsi="Times New Roman"/>
          <w:color w:val="000000" w:themeColor="text1"/>
          <w:sz w:val="24"/>
          <w:szCs w:val="24"/>
        </w:rPr>
        <w:t>of the paper.</w:t>
      </w:r>
      <w:r w:rsidR="008F1E73">
        <w:rPr>
          <w:rFonts w:ascii="Times New Roman" w:hAnsi="Times New Roman"/>
          <w:color w:val="000000" w:themeColor="text1"/>
          <w:sz w:val="24"/>
          <w:szCs w:val="24"/>
        </w:rPr>
        <w:t xml:space="preserve"> Whatever terms you </w:t>
      </w:r>
      <w:r w:rsidR="008F3615">
        <w:rPr>
          <w:rFonts w:ascii="Times New Roman" w:hAnsi="Times New Roman"/>
          <w:color w:val="000000" w:themeColor="text1"/>
          <w:sz w:val="24"/>
          <w:szCs w:val="24"/>
        </w:rPr>
        <w:t>cho</w:t>
      </w:r>
      <w:r w:rsidR="0011173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F3615">
        <w:rPr>
          <w:rFonts w:ascii="Times New Roman" w:hAnsi="Times New Roman"/>
          <w:color w:val="000000" w:themeColor="text1"/>
          <w:sz w:val="24"/>
          <w:szCs w:val="24"/>
        </w:rPr>
        <w:t xml:space="preserve">se, </w:t>
      </w:r>
      <w:r w:rsidR="008F1E73">
        <w:rPr>
          <w:rFonts w:ascii="Times New Roman" w:hAnsi="Times New Roman"/>
          <w:color w:val="000000" w:themeColor="text1"/>
          <w:sz w:val="24"/>
          <w:szCs w:val="24"/>
        </w:rPr>
        <w:t>use the</w:t>
      </w:r>
      <w:r w:rsidR="008F3615">
        <w:rPr>
          <w:rFonts w:ascii="Times New Roman" w:hAnsi="Times New Roman"/>
          <w:color w:val="000000" w:themeColor="text1"/>
          <w:sz w:val="24"/>
          <w:szCs w:val="24"/>
        </w:rPr>
        <w:t xml:space="preserve">m consistently </w:t>
      </w:r>
      <w:r w:rsidR="008F1E73">
        <w:rPr>
          <w:rFonts w:ascii="Times New Roman" w:hAnsi="Times New Roman"/>
          <w:color w:val="000000" w:themeColor="text1"/>
          <w:sz w:val="24"/>
          <w:szCs w:val="24"/>
        </w:rPr>
        <w:t xml:space="preserve">throughout the paper. </w:t>
      </w:r>
      <w:r w:rsidR="00943242">
        <w:rPr>
          <w:rFonts w:ascii="Times New Roman" w:hAnsi="Times New Roman"/>
          <w:sz w:val="24"/>
          <w:szCs w:val="24"/>
        </w:rPr>
        <w:t>Avoid using acronyms and computer jargon.</w:t>
      </w:r>
    </w:p>
    <w:p w14:paraId="73C555CF" w14:textId="77777777" w:rsidR="00FC4B7E" w:rsidRDefault="00A16E09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Make it clear </w:t>
      </w:r>
      <w:r w:rsidR="006D2C30">
        <w:rPr>
          <w:rFonts w:ascii="Times New Roman" w:hAnsi="Times New Roman"/>
          <w:color w:val="000000" w:themeColor="text1"/>
          <w:sz w:val="24"/>
          <w:szCs w:val="24"/>
        </w:rPr>
        <w:t xml:space="preserve">whether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paper </w:t>
      </w:r>
      <w:r w:rsidR="00200307">
        <w:rPr>
          <w:rFonts w:ascii="Times New Roman" w:hAnsi="Times New Roman"/>
          <w:color w:val="000000" w:themeColor="text1"/>
          <w:sz w:val="24"/>
          <w:szCs w:val="24"/>
        </w:rPr>
        <w:t>propos</w:t>
      </w:r>
      <w:r w:rsidR="006D2C30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="00200307">
        <w:rPr>
          <w:rFonts w:ascii="Times New Roman" w:hAnsi="Times New Roman"/>
          <w:color w:val="000000" w:themeColor="text1"/>
          <w:sz w:val="24"/>
          <w:szCs w:val="24"/>
        </w:rPr>
        <w:t xml:space="preserve"> a new computer algorithm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or provid</w:t>
      </w:r>
      <w:r w:rsidR="006D2C30">
        <w:rPr>
          <w:rFonts w:ascii="Times New Roman" w:hAnsi="Times New Roman"/>
          <w:color w:val="000000" w:themeColor="text1"/>
          <w:sz w:val="24"/>
          <w:szCs w:val="24"/>
        </w:rPr>
        <w:t>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new insight </w:t>
      </w:r>
      <w:r w:rsidR="005B04D3">
        <w:rPr>
          <w:rFonts w:ascii="Times New Roman" w:hAnsi="Times New Roman"/>
          <w:color w:val="000000" w:themeColor="text1"/>
          <w:sz w:val="24"/>
          <w:szCs w:val="24"/>
        </w:rPr>
        <w:t>into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the problem</w:t>
      </w:r>
      <w:r w:rsidR="005B04D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00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E1B0B">
        <w:rPr>
          <w:rFonts w:ascii="Times New Roman" w:hAnsi="Times New Roman"/>
          <w:color w:val="000000" w:themeColor="text1"/>
          <w:sz w:val="24"/>
          <w:szCs w:val="24"/>
        </w:rPr>
        <w:t xml:space="preserve">re you </w:t>
      </w:r>
      <w:r w:rsidR="003607F0">
        <w:rPr>
          <w:rFonts w:ascii="Times New Roman" w:hAnsi="Times New Roman"/>
          <w:color w:val="000000" w:themeColor="text1"/>
          <w:sz w:val="24"/>
          <w:szCs w:val="24"/>
        </w:rPr>
        <w:t>comparing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0655">
        <w:rPr>
          <w:rFonts w:ascii="Times New Roman" w:hAnsi="Times New Roman"/>
          <w:color w:val="000000" w:themeColor="text1"/>
          <w:sz w:val="24"/>
          <w:szCs w:val="24"/>
        </w:rPr>
        <w:t xml:space="preserve">it </w:t>
      </w:r>
      <w:r w:rsidR="004430E6">
        <w:rPr>
          <w:rFonts w:ascii="Times New Roman" w:hAnsi="Times New Roman"/>
          <w:color w:val="000000" w:themeColor="text1"/>
          <w:sz w:val="24"/>
          <w:szCs w:val="24"/>
        </w:rPr>
        <w:t xml:space="preserve">against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 xml:space="preserve">existing 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algorithms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using some evaluation measure</w:t>
      </w:r>
      <w:r w:rsidR="003607F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 xml:space="preserve">? If yes, </w:t>
      </w:r>
      <w:r w:rsidR="00DE1B0B">
        <w:rPr>
          <w:rFonts w:ascii="Times New Roman" w:hAnsi="Times New Roman"/>
          <w:color w:val="000000" w:themeColor="text1"/>
          <w:sz w:val="24"/>
          <w:szCs w:val="24"/>
        </w:rPr>
        <w:t>provid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E1B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some overall evaluation value (or %-improvement)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 already in the introduction. In the experiments, try to provide insight </w:t>
      </w:r>
      <w:r w:rsidR="00EF0D10">
        <w:rPr>
          <w:rFonts w:ascii="Times New Roman" w:hAnsi="Times New Roman"/>
          <w:color w:val="000000" w:themeColor="text1"/>
          <w:sz w:val="24"/>
          <w:szCs w:val="24"/>
        </w:rPr>
        <w:t>into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4B7E" w:rsidRPr="00FC4B7E">
        <w:rPr>
          <w:rFonts w:ascii="Times New Roman" w:hAnsi="Times New Roman"/>
          <w:color w:val="000000" w:themeColor="text1"/>
          <w:sz w:val="24"/>
          <w:szCs w:val="24"/>
        </w:rPr>
        <w:t>why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 the new algorithm works better </w:t>
      </w:r>
      <w:r w:rsidR="005A10BC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FC4B7E" w:rsidRPr="00FC4B7E">
        <w:rPr>
          <w:rFonts w:ascii="Times New Roman" w:hAnsi="Times New Roman"/>
          <w:color w:val="000000" w:themeColor="text1"/>
          <w:sz w:val="24"/>
          <w:szCs w:val="24"/>
        </w:rPr>
        <w:t>when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 it works better. A good paper tries to answer what made the difference, </w:t>
      </w:r>
      <w:r w:rsidR="00534C01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what are the effecting factors. Doing </w:t>
      </w:r>
      <w:r w:rsidR="00652F72">
        <w:rPr>
          <w:rFonts w:ascii="Times New Roman" w:hAnsi="Times New Roman"/>
          <w:color w:val="000000" w:themeColor="text1"/>
          <w:sz w:val="24"/>
          <w:szCs w:val="24"/>
        </w:rPr>
        <w:t xml:space="preserve">an </w:t>
      </w:r>
      <w:r w:rsidR="00FC4B7E">
        <w:rPr>
          <w:rFonts w:ascii="Times New Roman" w:hAnsi="Times New Roman"/>
          <w:color w:val="000000" w:themeColor="text1"/>
          <w:sz w:val="24"/>
          <w:szCs w:val="24"/>
        </w:rPr>
        <w:t xml:space="preserve">ablation study is always better than measuring just overall performance. </w:t>
      </w:r>
    </w:p>
    <w:p w14:paraId="7479D577" w14:textId="77777777" w:rsidR="0016153F" w:rsidRDefault="00FC4B7E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All methods and results should be reproducible. Is the code used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publi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cly available?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How about data?</w:t>
      </w:r>
      <w:r w:rsidR="00DE1B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 xml:space="preserve">If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presenting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 xml:space="preserve">new data,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it is strongly recommended to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publish the data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 xml:space="preserve">have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more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 xml:space="preserve">impact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and more citation</w:t>
      </w:r>
      <w:r>
        <w:rPr>
          <w:rFonts w:ascii="Times New Roman" w:hAnsi="Times New Roman"/>
          <w:color w:val="000000" w:themeColor="text1"/>
          <w:sz w:val="24"/>
          <w:szCs w:val="24"/>
        </w:rPr>
        <w:t>s)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6DED">
        <w:rPr>
          <w:rFonts w:ascii="Times New Roman" w:hAnsi="Times New Roman"/>
          <w:color w:val="000000" w:themeColor="text1"/>
          <w:sz w:val="24"/>
          <w:szCs w:val="24"/>
        </w:rPr>
        <w:t xml:space="preserve">on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466375">
        <w:rPr>
          <w:rFonts w:ascii="Times New Roman" w:hAnsi="Times New Roman"/>
          <w:color w:val="000000" w:themeColor="text1"/>
          <w:sz w:val="24"/>
          <w:szCs w:val="24"/>
        </w:rPr>
        <w:t>work.</w:t>
      </w:r>
      <w:r w:rsidR="006D06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0FF2C66" w14:textId="77777777" w:rsidR="00615E89" w:rsidRDefault="00C05A0B" w:rsidP="00C05A0B">
      <w:pPr>
        <w:pStyle w:val="a3"/>
        <w:widowControl w:val="0"/>
        <w:numPr>
          <w:ilvl w:val="0"/>
          <w:numId w:val="14"/>
        </w:numPr>
        <w:spacing w:before="240" w:after="240" w:line="300" w:lineRule="atLeast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Content</w:t>
      </w:r>
    </w:p>
    <w:p w14:paraId="5856E366" w14:textId="77777777" w:rsidR="00C05A0B" w:rsidRDefault="00C05A0B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5A0B">
        <w:rPr>
          <w:rFonts w:ascii="Times New Roman" w:hAnsi="Times New Roman"/>
          <w:color w:val="000000" w:themeColor="text1"/>
          <w:sz w:val="24"/>
          <w:szCs w:val="24"/>
        </w:rPr>
        <w:t>Content consist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05A0B">
        <w:rPr>
          <w:rFonts w:ascii="Times New Roman" w:hAnsi="Times New Roman"/>
          <w:color w:val="000000" w:themeColor="text1"/>
          <w:sz w:val="24"/>
          <w:szCs w:val="24"/>
        </w:rPr>
        <w:t xml:space="preserve"> of text, figures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05A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1069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Pr="00C05A0B">
        <w:rPr>
          <w:rFonts w:ascii="Times New Roman" w:hAnsi="Times New Roman"/>
          <w:color w:val="000000" w:themeColor="text1"/>
          <w:sz w:val="24"/>
          <w:szCs w:val="24"/>
        </w:rPr>
        <w:t>tables</w:t>
      </w:r>
      <w:r w:rsidR="00EE6E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E79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E6E2A">
        <w:rPr>
          <w:rFonts w:ascii="Times New Roman" w:hAnsi="Times New Roman"/>
          <w:color w:val="000000" w:themeColor="text1"/>
          <w:sz w:val="24"/>
          <w:szCs w:val="24"/>
        </w:rPr>
        <w:t xml:space="preserve">lgorithms or pseudo codes </w:t>
      </w:r>
      <w:r w:rsidR="00EE794E">
        <w:rPr>
          <w:rFonts w:ascii="Times New Roman" w:hAnsi="Times New Roman"/>
          <w:color w:val="000000" w:themeColor="text1"/>
          <w:sz w:val="24"/>
          <w:szCs w:val="24"/>
        </w:rPr>
        <w:t xml:space="preserve">can also be </w:t>
      </w:r>
      <w:r w:rsidR="00CF7210">
        <w:rPr>
          <w:rFonts w:ascii="Times New Roman" w:hAnsi="Times New Roman"/>
          <w:color w:val="000000" w:themeColor="text1"/>
          <w:sz w:val="24"/>
          <w:szCs w:val="24"/>
        </w:rPr>
        <w:t>included</w:t>
      </w:r>
      <w:r w:rsidR="00EE6E2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05A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85EAF8D" w14:textId="77777777" w:rsidR="00C05A0B" w:rsidRPr="00C05A0B" w:rsidRDefault="00E17AF9" w:rsidP="00C05A0B">
      <w:pPr>
        <w:spacing w:before="240" w:after="240" w:line="300" w:lineRule="atLeas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="00C05A0B" w:rsidRPr="00C05A0B">
        <w:rPr>
          <w:rFonts w:ascii="Times New Roman" w:hAnsi="Times New Roman"/>
          <w:b/>
          <w:bCs/>
          <w:i/>
          <w:sz w:val="24"/>
          <w:szCs w:val="24"/>
        </w:rPr>
        <w:t>.1. T</w:t>
      </w:r>
      <w:r w:rsidR="00C05A0B">
        <w:rPr>
          <w:rFonts w:ascii="Times New Roman" w:hAnsi="Times New Roman"/>
          <w:b/>
          <w:bCs/>
          <w:i/>
          <w:sz w:val="24"/>
          <w:szCs w:val="24"/>
        </w:rPr>
        <w:t>ext content</w:t>
      </w:r>
    </w:p>
    <w:p w14:paraId="03817DF5" w14:textId="77777777" w:rsidR="007119AB" w:rsidRDefault="00744C02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>ost important</w:t>
      </w:r>
      <w:r w:rsidR="00B16C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is 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 xml:space="preserve">that the reader understands </w:t>
      </w:r>
      <w:r w:rsidR="00B16CE3">
        <w:rPr>
          <w:rFonts w:ascii="Times New Roman" w:hAnsi="Times New Roman"/>
          <w:color w:val="000000" w:themeColor="text1"/>
          <w:sz w:val="24"/>
          <w:szCs w:val="24"/>
        </w:rPr>
        <w:t>what has been done in the paper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 xml:space="preserve">. The main criteria for a scientific paper are that </w:t>
      </w:r>
      <w:r w:rsidR="00B16CE3">
        <w:rPr>
          <w:rFonts w:ascii="Times New Roman" w:hAnsi="Times New Roman"/>
          <w:color w:val="000000" w:themeColor="text1"/>
          <w:sz w:val="24"/>
          <w:szCs w:val="24"/>
        </w:rPr>
        <w:t xml:space="preserve">(1) 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 xml:space="preserve">the methodology and results are valid, </w:t>
      </w:r>
      <w:r w:rsidR="00B16CE3"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 xml:space="preserve">they can be reproduced by others. </w:t>
      </w:r>
      <w:r w:rsidR="007119AB">
        <w:rPr>
          <w:rFonts w:ascii="Times New Roman" w:hAnsi="Times New Roman"/>
          <w:color w:val="000000" w:themeColor="text1"/>
          <w:sz w:val="24"/>
          <w:szCs w:val="24"/>
        </w:rPr>
        <w:t xml:space="preserve">Sharing code </w:t>
      </w:r>
      <w:r w:rsidR="00854AC5">
        <w:rPr>
          <w:rFonts w:ascii="Times New Roman" w:hAnsi="Times New Roman"/>
          <w:color w:val="000000" w:themeColor="text1"/>
          <w:sz w:val="24"/>
          <w:szCs w:val="24"/>
        </w:rPr>
        <w:t xml:space="preserve">will </w:t>
      </w:r>
      <w:r w:rsidR="007119AB">
        <w:rPr>
          <w:rFonts w:ascii="Times New Roman" w:hAnsi="Times New Roman"/>
          <w:color w:val="000000" w:themeColor="text1"/>
          <w:sz w:val="24"/>
          <w:szCs w:val="24"/>
        </w:rPr>
        <w:t>help in this.</w:t>
      </w:r>
    </w:p>
    <w:p w14:paraId="19C9C94B" w14:textId="77777777" w:rsidR="007119AB" w:rsidRDefault="007119AB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Focus on explaining the overall process but </w:t>
      </w:r>
      <w:r w:rsidR="00CB1132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>ive enough details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You can use Tables to summarize the key design choices and their parameters. No need to explain standard tools </w:t>
      </w:r>
      <w:r w:rsidR="00A938F5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>
        <w:rPr>
          <w:rFonts w:ascii="Times New Roman" w:hAnsi="Times New Roman"/>
          <w:color w:val="000000" w:themeColor="text1"/>
          <w:sz w:val="24"/>
          <w:szCs w:val="24"/>
        </w:rPr>
        <w:t>process the data</w:t>
      </w:r>
      <w:r w:rsidR="00A938F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38F5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f external software libraries were used, then give pointers</w:t>
      </w:r>
      <w:r w:rsidR="008E618D">
        <w:rPr>
          <w:rFonts w:ascii="Times New Roman" w:hAnsi="Times New Roman"/>
          <w:color w:val="000000" w:themeColor="text1"/>
          <w:sz w:val="24"/>
          <w:szCs w:val="24"/>
        </w:rPr>
        <w:t xml:space="preserve"> to them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E6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4A67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8E618D">
        <w:rPr>
          <w:rFonts w:ascii="Times New Roman" w:hAnsi="Times New Roman"/>
          <w:color w:val="000000" w:themeColor="text1"/>
          <w:sz w:val="24"/>
          <w:szCs w:val="24"/>
        </w:rPr>
        <w:t>ive pointers to the data used, and citations to scientific papers where they are described.</w:t>
      </w:r>
    </w:p>
    <w:p w14:paraId="6D3BF8F1" w14:textId="77777777" w:rsidR="00537C04" w:rsidRDefault="00537C04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Text content should be edited carefully. Use grammar</w:t>
      </w:r>
      <w:r w:rsidR="00F82543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checking tools routinely, </w:t>
      </w:r>
      <w:r w:rsidR="0005023D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professional </w:t>
      </w:r>
      <w:r w:rsidR="0005023D">
        <w:rPr>
          <w:rFonts w:ascii="Times New Roman" w:hAnsi="Times New Roman"/>
          <w:color w:val="000000" w:themeColor="text1"/>
          <w:sz w:val="24"/>
          <w:szCs w:val="24"/>
        </w:rPr>
        <w:t xml:space="preserve">proofreading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services </w:t>
      </w:r>
      <w:r w:rsidR="0005023D">
        <w:rPr>
          <w:rFonts w:ascii="Times New Roman" w:hAnsi="Times New Roman"/>
          <w:color w:val="000000" w:themeColor="text1"/>
          <w:sz w:val="24"/>
          <w:szCs w:val="24"/>
        </w:rPr>
        <w:t xml:space="preserve">if needed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for language editing. </w:t>
      </w:r>
      <w:r w:rsidR="008218B7">
        <w:rPr>
          <w:rFonts w:ascii="Times New Roman" w:hAnsi="Times New Roman"/>
          <w:color w:val="000000" w:themeColor="text1"/>
          <w:sz w:val="24"/>
          <w:szCs w:val="24"/>
        </w:rPr>
        <w:t>The s</w:t>
      </w:r>
      <w:r>
        <w:rPr>
          <w:rFonts w:ascii="Times New Roman" w:hAnsi="Times New Roman"/>
          <w:color w:val="000000" w:themeColor="text1"/>
          <w:sz w:val="24"/>
          <w:szCs w:val="24"/>
        </w:rPr>
        <w:t>ubmitted paper should not contain typos. Line spacing, spacing</w:t>
      </w:r>
      <w:r w:rsidR="00C3115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and punctuation between the words and sentences should </w:t>
      </w:r>
      <w:r w:rsidR="004A1F84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be </w:t>
      </w:r>
      <w:r w:rsidR="004A1F84">
        <w:rPr>
          <w:rFonts w:ascii="Times New Roman" w:hAnsi="Times New Roman"/>
          <w:color w:val="000000" w:themeColor="text1"/>
          <w:sz w:val="24"/>
          <w:szCs w:val="24"/>
        </w:rPr>
        <w:t>set p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roperly. Too careless editing </w:t>
      </w:r>
      <w:r w:rsidR="004A1F84">
        <w:rPr>
          <w:rFonts w:ascii="Times New Roman" w:hAnsi="Times New Roman"/>
          <w:color w:val="000000" w:themeColor="text1"/>
          <w:sz w:val="24"/>
          <w:szCs w:val="24"/>
        </w:rPr>
        <w:t xml:space="preserve">in this regard may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cause rejection without further </w:t>
      </w:r>
      <w:r w:rsidR="004A1F84">
        <w:rPr>
          <w:rFonts w:ascii="Times New Roman" w:hAnsi="Times New Roman"/>
          <w:color w:val="000000" w:themeColor="text1"/>
          <w:sz w:val="24"/>
          <w:szCs w:val="24"/>
        </w:rPr>
        <w:t xml:space="preserve">review </w:t>
      </w:r>
      <w:r>
        <w:rPr>
          <w:rFonts w:ascii="Times New Roman" w:hAnsi="Times New Roman"/>
          <w:color w:val="000000" w:themeColor="text1"/>
          <w:sz w:val="24"/>
          <w:szCs w:val="24"/>
        </w:rPr>
        <w:t>of the content.</w:t>
      </w:r>
    </w:p>
    <w:p w14:paraId="30CA2652" w14:textId="77777777" w:rsidR="00537C04" w:rsidRDefault="00212D2F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Papers with multiple authors are expected to be read (and improved) by all </w:t>
      </w:r>
      <w:r w:rsidR="009B4794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authors. </w:t>
      </w:r>
      <w:r w:rsidR="0095215B">
        <w:rPr>
          <w:rFonts w:ascii="Times New Roman" w:hAnsi="Times New Roman"/>
          <w:color w:val="000000" w:themeColor="text1"/>
          <w:sz w:val="24"/>
          <w:szCs w:val="24"/>
        </w:rPr>
        <w:t xml:space="preserve">If you have many co-authors, make sure they all have </w:t>
      </w:r>
      <w:r w:rsidR="0053688E">
        <w:rPr>
          <w:rFonts w:ascii="Times New Roman" w:hAnsi="Times New Roman"/>
          <w:color w:val="000000" w:themeColor="text1"/>
          <w:sz w:val="24"/>
          <w:szCs w:val="24"/>
        </w:rPr>
        <w:t>agree</w:t>
      </w:r>
      <w:r w:rsidR="00E1575A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3688E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95215B">
        <w:rPr>
          <w:rFonts w:ascii="Times New Roman" w:hAnsi="Times New Roman"/>
          <w:color w:val="000000" w:themeColor="text1"/>
          <w:sz w:val="24"/>
          <w:szCs w:val="24"/>
        </w:rPr>
        <w:t xml:space="preserve">contributed to the paper. </w:t>
      </w:r>
      <w:r w:rsidR="009D311E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846FBB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9D311E">
        <w:rPr>
          <w:rFonts w:ascii="Times New Roman" w:hAnsi="Times New Roman"/>
          <w:color w:val="000000" w:themeColor="text1"/>
          <w:sz w:val="24"/>
          <w:szCs w:val="24"/>
        </w:rPr>
        <w:t>case of student</w:t>
      </w:r>
      <w:r w:rsidR="00D94F7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D311E">
        <w:rPr>
          <w:rFonts w:ascii="Times New Roman" w:hAnsi="Times New Roman"/>
          <w:color w:val="000000" w:themeColor="text1"/>
          <w:sz w:val="24"/>
          <w:szCs w:val="24"/>
        </w:rPr>
        <w:t>authored paper</w:t>
      </w:r>
      <w:r w:rsidR="00846FB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9D311E">
        <w:rPr>
          <w:rFonts w:ascii="Times New Roman" w:hAnsi="Times New Roman"/>
          <w:color w:val="000000" w:themeColor="text1"/>
          <w:sz w:val="24"/>
          <w:szCs w:val="24"/>
        </w:rPr>
        <w:t xml:space="preserve">, make sure </w:t>
      </w:r>
      <w:r w:rsidR="00E1575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9D311E">
        <w:rPr>
          <w:rFonts w:ascii="Times New Roman" w:hAnsi="Times New Roman"/>
          <w:color w:val="000000" w:themeColor="text1"/>
          <w:sz w:val="24"/>
          <w:szCs w:val="24"/>
        </w:rPr>
        <w:t>supervisor</w:t>
      </w:r>
      <w:r w:rsidR="00E1575A">
        <w:rPr>
          <w:rFonts w:ascii="Times New Roman" w:hAnsi="Times New Roman"/>
          <w:color w:val="000000" w:themeColor="text1"/>
          <w:sz w:val="24"/>
          <w:szCs w:val="24"/>
        </w:rPr>
        <w:t>s also</w:t>
      </w:r>
      <w:r w:rsidR="009D311E">
        <w:rPr>
          <w:rFonts w:ascii="Times New Roman" w:hAnsi="Times New Roman"/>
          <w:color w:val="000000" w:themeColor="text1"/>
          <w:sz w:val="24"/>
          <w:szCs w:val="24"/>
        </w:rPr>
        <w:t xml:space="preserve"> contribute. Otherwise, consider asking your friends and colleagues </w:t>
      </w:r>
      <w:r w:rsidR="00537C04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="00333BE8">
        <w:rPr>
          <w:rFonts w:ascii="Times New Roman" w:hAnsi="Times New Roman"/>
          <w:color w:val="000000" w:themeColor="text1"/>
          <w:sz w:val="24"/>
          <w:szCs w:val="24"/>
        </w:rPr>
        <w:t xml:space="preserve">give feedback </w:t>
      </w:r>
      <w:r w:rsidR="009D311E">
        <w:rPr>
          <w:rFonts w:ascii="Times New Roman" w:hAnsi="Times New Roman"/>
          <w:color w:val="000000" w:themeColor="text1"/>
          <w:sz w:val="24"/>
          <w:szCs w:val="24"/>
        </w:rPr>
        <w:t>before submitting.</w:t>
      </w:r>
      <w:r w:rsidR="00537C04">
        <w:rPr>
          <w:rFonts w:ascii="Times New Roman" w:hAnsi="Times New Roman"/>
          <w:color w:val="000000" w:themeColor="text1"/>
          <w:sz w:val="24"/>
          <w:szCs w:val="24"/>
        </w:rPr>
        <w:t xml:space="preserve"> The journal cannot provide excessive technical feedback for </w:t>
      </w:r>
      <w:r w:rsidR="00846FBB">
        <w:rPr>
          <w:rFonts w:ascii="Times New Roman" w:hAnsi="Times New Roman"/>
          <w:color w:val="000000" w:themeColor="text1"/>
          <w:sz w:val="24"/>
          <w:szCs w:val="24"/>
        </w:rPr>
        <w:t>papers</w:t>
      </w:r>
      <w:r w:rsidR="00537C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2CD980" w14:textId="77777777" w:rsidR="00C05A0B" w:rsidRPr="00C05A0B" w:rsidRDefault="00E17AF9" w:rsidP="00C05A0B">
      <w:pPr>
        <w:spacing w:before="240" w:after="240" w:line="300" w:lineRule="atLeas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="00C05A0B" w:rsidRPr="00C05A0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C05A0B">
        <w:rPr>
          <w:rFonts w:ascii="Times New Roman" w:hAnsi="Times New Roman"/>
          <w:b/>
          <w:bCs/>
          <w:i/>
          <w:sz w:val="24"/>
          <w:szCs w:val="24"/>
        </w:rPr>
        <w:t>2</w:t>
      </w:r>
      <w:r w:rsidR="00C05A0B" w:rsidRPr="00C05A0B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C05A0B">
        <w:rPr>
          <w:rFonts w:ascii="Times New Roman" w:hAnsi="Times New Roman"/>
          <w:b/>
          <w:bCs/>
          <w:i/>
          <w:sz w:val="24"/>
          <w:szCs w:val="24"/>
        </w:rPr>
        <w:t>Visuals</w:t>
      </w:r>
    </w:p>
    <w:p w14:paraId="11A0E8CE" w14:textId="77777777" w:rsidR="00D83445" w:rsidRDefault="00541EEE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Vi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 xml:space="preserve">sual examples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and graphical plots </w:t>
      </w:r>
      <w:r w:rsidR="00C05A0B">
        <w:rPr>
          <w:rFonts w:ascii="Times New Roman" w:hAnsi="Times New Roman"/>
          <w:color w:val="000000" w:themeColor="text1"/>
          <w:sz w:val="24"/>
          <w:szCs w:val="24"/>
        </w:rPr>
        <w:t xml:space="preserve">can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be </w:t>
      </w:r>
      <w:r w:rsidR="009C66A5">
        <w:rPr>
          <w:rFonts w:ascii="Times New Roman" w:hAnsi="Times New Roman"/>
          <w:color w:val="000000" w:themeColor="text1"/>
          <w:sz w:val="24"/>
          <w:szCs w:val="24"/>
        </w:rPr>
        <w:t xml:space="preserve">very </w:t>
      </w:r>
      <w:r w:rsidR="00333BE8">
        <w:rPr>
          <w:rFonts w:ascii="Times New Roman" w:hAnsi="Times New Roman"/>
          <w:color w:val="000000" w:themeColor="text1"/>
          <w:sz w:val="24"/>
          <w:szCs w:val="24"/>
        </w:rPr>
        <w:t>help</w:t>
      </w:r>
      <w:r>
        <w:rPr>
          <w:rFonts w:ascii="Times New Roman" w:hAnsi="Times New Roman"/>
          <w:color w:val="000000" w:themeColor="text1"/>
          <w:sz w:val="24"/>
          <w:szCs w:val="24"/>
        </w:rPr>
        <w:t>ful</w:t>
      </w:r>
      <w:r w:rsidR="00321A46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but they require good design. </w:t>
      </w:r>
      <w:r w:rsidR="00611EDE">
        <w:rPr>
          <w:rFonts w:ascii="Times New Roman" w:hAnsi="Times New Roman"/>
          <w:color w:val="000000" w:themeColor="text1"/>
          <w:sz w:val="24"/>
          <w:szCs w:val="24"/>
        </w:rPr>
        <w:t>The f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>ont</w:t>
      </w:r>
      <w:r w:rsidR="009C66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>size</w:t>
      </w:r>
      <w:r w:rsidR="009C66A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r w:rsidR="00AF7471" w:rsidRPr="001F399C">
        <w:rPr>
          <w:rFonts w:ascii="Times New Roman" w:hAnsi="Times New Roman"/>
          <w:b/>
          <w:bCs/>
          <w:color w:val="000000" w:themeColor="text1"/>
          <w:sz w:val="24"/>
          <w:szCs w:val="24"/>
        </w:rPr>
        <w:t>all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 text </w:t>
      </w:r>
      <w:r w:rsidR="009C66A5">
        <w:rPr>
          <w:rFonts w:ascii="Times New Roman" w:hAnsi="Times New Roman"/>
          <w:color w:val="000000" w:themeColor="text1"/>
          <w:sz w:val="24"/>
          <w:szCs w:val="24"/>
        </w:rPr>
        <w:t xml:space="preserve">components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should be </w:t>
      </w:r>
      <w:r w:rsidR="009C66A5">
        <w:rPr>
          <w:rFonts w:ascii="Times New Roman" w:hAnsi="Times New Roman"/>
          <w:color w:val="000000" w:themeColor="text1"/>
          <w:sz w:val="24"/>
          <w:szCs w:val="24"/>
        </w:rPr>
        <w:t xml:space="preserve">large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enough </w:t>
      </w:r>
      <w:r w:rsidR="009C66A5">
        <w:rPr>
          <w:rFonts w:ascii="Times New Roman" w:hAnsi="Times New Roman"/>
          <w:color w:val="000000" w:themeColor="text1"/>
          <w:sz w:val="24"/>
          <w:szCs w:val="24"/>
        </w:rPr>
        <w:t xml:space="preserve">to be </w:t>
      </w:r>
      <w:r w:rsidR="00D83445" w:rsidRPr="00D83445">
        <w:rPr>
          <w:rFonts w:ascii="Times New Roman" w:hAnsi="Times New Roman"/>
          <w:b/>
          <w:bCs/>
          <w:color w:val="000000" w:themeColor="text1"/>
          <w:sz w:val="24"/>
          <w:szCs w:val="24"/>
        </w:rPr>
        <w:t>easily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read 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 xml:space="preserve">without zooming. 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This applies to all details including axis legends and their values.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>Th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e font sizes should be 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 xml:space="preserve">roughly the same as 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 xml:space="preserve">the main text (12 pt). Sub-titles and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key 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 xml:space="preserve">components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may 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be bigger and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some other 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text </w:t>
      </w:r>
      <w:r w:rsidR="00AF7471">
        <w:rPr>
          <w:rFonts w:ascii="Times New Roman" w:hAnsi="Times New Roman"/>
          <w:color w:val="000000" w:themeColor="text1"/>
          <w:sz w:val="24"/>
          <w:szCs w:val="24"/>
        </w:rPr>
        <w:t xml:space="preserve">slightly </w:t>
      </w:r>
      <w:r w:rsidR="00D83445">
        <w:rPr>
          <w:rFonts w:ascii="Times New Roman" w:hAnsi="Times New Roman"/>
          <w:color w:val="000000" w:themeColor="text1"/>
          <w:sz w:val="24"/>
          <w:szCs w:val="24"/>
        </w:rPr>
        <w:t>smaller (10 pt).</w:t>
      </w:r>
    </w:p>
    <w:p w14:paraId="650FF07D" w14:textId="77777777" w:rsidR="00460942" w:rsidRDefault="00585476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For f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igures consisting of multiple sub-components, </w:t>
      </w:r>
      <w:r w:rsidR="00F64E0C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>o not use unnecessary label</w:t>
      </w:r>
      <w:r w:rsidR="00F64E0C">
        <w:rPr>
          <w:rFonts w:ascii="Times New Roman" w:hAnsi="Times New Roman"/>
          <w:color w:val="000000" w:themeColor="text1"/>
          <w:sz w:val="24"/>
          <w:szCs w:val="24"/>
        </w:rPr>
        <w:t>s (a) and (b)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 below the images</w:t>
      </w:r>
      <w:r w:rsidR="00C931D6">
        <w:rPr>
          <w:rFonts w:ascii="Times New Roman" w:hAnsi="Times New Roman"/>
          <w:color w:val="000000" w:themeColor="text1"/>
          <w:sz w:val="24"/>
          <w:szCs w:val="24"/>
        </w:rPr>
        <w:t xml:space="preserve"> as in Figure </w:t>
      </w:r>
      <w:r w:rsidR="00F64E0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F399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64E0C">
        <w:rPr>
          <w:rFonts w:ascii="Times New Roman" w:hAnsi="Times New Roman"/>
          <w:color w:val="000000" w:themeColor="text1"/>
          <w:sz w:val="24"/>
          <w:szCs w:val="24"/>
        </w:rPr>
        <w:t xml:space="preserve">Instead, add </w:t>
      </w:r>
      <w:r w:rsidR="000040F8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F64E0C">
        <w:rPr>
          <w:rFonts w:ascii="Times New Roman" w:hAnsi="Times New Roman"/>
          <w:color w:val="000000" w:themeColor="text1"/>
          <w:sz w:val="24"/>
          <w:szCs w:val="24"/>
        </w:rPr>
        <w:t xml:space="preserve">sub-title above to each component with </w:t>
      </w:r>
      <w:r w:rsidR="00E66C6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F64E0C">
        <w:rPr>
          <w:rFonts w:ascii="Times New Roman" w:hAnsi="Times New Roman"/>
          <w:color w:val="000000" w:themeColor="text1"/>
          <w:sz w:val="24"/>
          <w:szCs w:val="24"/>
        </w:rPr>
        <w:t xml:space="preserve">suitable size font as shown in Figure 2. </w:t>
      </w:r>
      <w:r w:rsidR="00460942">
        <w:rPr>
          <w:rFonts w:ascii="Times New Roman" w:hAnsi="Times New Roman"/>
          <w:color w:val="000000" w:themeColor="text1"/>
          <w:sz w:val="24"/>
          <w:szCs w:val="24"/>
        </w:rPr>
        <w:t xml:space="preserve">If you copy-paste material from elsewhere, </w:t>
      </w:r>
      <w:r w:rsidR="00567949">
        <w:rPr>
          <w:rFonts w:ascii="Times New Roman" w:hAnsi="Times New Roman"/>
          <w:color w:val="000000" w:themeColor="text1"/>
          <w:sz w:val="24"/>
          <w:szCs w:val="24"/>
        </w:rPr>
        <w:t xml:space="preserve">make sure you are authorized for it, and </w:t>
      </w:r>
      <w:r w:rsidR="00460942">
        <w:rPr>
          <w:rFonts w:ascii="Times New Roman" w:hAnsi="Times New Roman"/>
          <w:color w:val="000000" w:themeColor="text1"/>
          <w:sz w:val="24"/>
          <w:szCs w:val="24"/>
        </w:rPr>
        <w:t>always cite the source.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56C65" w14:paraId="79F92D5F" w14:textId="77777777" w:rsidTr="00005209">
        <w:tc>
          <w:tcPr>
            <w:tcW w:w="4675" w:type="dxa"/>
          </w:tcPr>
          <w:p w14:paraId="2F89DA75" w14:textId="77777777" w:rsidR="00356C65" w:rsidRDefault="00356C65" w:rsidP="00AE64D3">
            <w:pPr>
              <w:keepNext/>
              <w:keepLines/>
              <w:spacing w:after="0" w:line="300" w:lineRule="atLeast"/>
              <w:ind w:firstLine="41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12425DEE" wp14:editId="171A3C72">
                  <wp:extent cx="2700000" cy="1587750"/>
                  <wp:effectExtent l="0" t="0" r="5715" b="0"/>
                  <wp:docPr id="180923448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58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8E7552" w14:textId="77777777" w:rsidR="00356C65" w:rsidRPr="002E4F43" w:rsidRDefault="00356C65" w:rsidP="00AE64D3">
            <w:pPr>
              <w:pStyle w:val="a3"/>
              <w:keepNext/>
              <w:keepLines/>
              <w:numPr>
                <w:ilvl w:val="0"/>
                <w:numId w:val="15"/>
              </w:numPr>
              <w:spacing w:after="0" w:line="300" w:lineRule="atLeast"/>
              <w:ind w:firstLine="41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237BB2F" w14:textId="77777777" w:rsidR="00356C65" w:rsidRDefault="00356C65" w:rsidP="00AE64D3">
            <w:pPr>
              <w:keepNext/>
              <w:keepLines/>
              <w:spacing w:after="0" w:line="3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48D91BE" wp14:editId="4212935F">
                  <wp:extent cx="2700000" cy="1578483"/>
                  <wp:effectExtent l="0" t="0" r="5715" b="3175"/>
                  <wp:docPr id="89690437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578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14BF3C" w14:textId="77777777" w:rsidR="00356C65" w:rsidRDefault="00356C65" w:rsidP="00005209">
            <w:pPr>
              <w:keepNext/>
              <w:keepLines/>
              <w:spacing w:after="0" w:line="3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(b)</w:t>
            </w:r>
          </w:p>
        </w:tc>
      </w:tr>
    </w:tbl>
    <w:p w14:paraId="674E87C6" w14:textId="77777777" w:rsidR="00356C65" w:rsidRDefault="00356C65" w:rsidP="00AE64D3">
      <w:pPr>
        <w:spacing w:before="240" w:after="240" w:line="300" w:lineRule="atLeast"/>
        <w:ind w:left="567" w:righ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9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Figure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Two examples of bad visuals. This figure has two bad examples: (a) </w:t>
      </w:r>
      <w:r w:rsidR="00065023">
        <w:rPr>
          <w:rFonts w:ascii="Times New Roman" w:hAnsi="Times New Roman"/>
          <w:color w:val="000000" w:themeColor="text1"/>
          <w:sz w:val="24"/>
          <w:szCs w:val="24"/>
        </w:rPr>
        <w:t xml:space="preserve">an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example of bad visual, and (b) another example of bad visual. Other problems here are small font sizes, lines that are hard to differentiate from each other, </w:t>
      </w:r>
      <w:r w:rsidR="008F785E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/>
          <w:color w:val="000000" w:themeColor="text1"/>
          <w:sz w:val="24"/>
          <w:szCs w:val="24"/>
        </w:rPr>
        <w:t>useless titles inside the graphics</w:t>
      </w:r>
      <w:r w:rsidR="00E17AF9">
        <w:rPr>
          <w:rFonts w:ascii="Times New Roman" w:hAnsi="Times New Roman"/>
          <w:color w:val="000000" w:themeColor="text1"/>
          <w:sz w:val="24"/>
          <w:szCs w:val="24"/>
        </w:rPr>
        <w:t>, and borders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ABBB748" w14:textId="77777777" w:rsidR="00356C65" w:rsidRDefault="00356C65" w:rsidP="00C05A0B">
      <w:pPr>
        <w:spacing w:after="0" w:line="300" w:lineRule="atLeast"/>
        <w:ind w:firstLine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7CE5" w14:paraId="0288FFAC" w14:textId="77777777" w:rsidTr="00E57CE5">
        <w:tc>
          <w:tcPr>
            <w:tcW w:w="4675" w:type="dxa"/>
          </w:tcPr>
          <w:p w14:paraId="1E7324C4" w14:textId="77777777" w:rsidR="00E57CE5" w:rsidRPr="00E57CE5" w:rsidRDefault="00E57CE5" w:rsidP="00E57CE5">
            <w:pPr>
              <w:keepNext/>
              <w:keepLines/>
              <w:spacing w:after="0" w:line="30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7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Good example</w:t>
            </w:r>
          </w:p>
        </w:tc>
        <w:tc>
          <w:tcPr>
            <w:tcW w:w="4675" w:type="dxa"/>
          </w:tcPr>
          <w:p w14:paraId="4256445A" w14:textId="77777777" w:rsidR="00E57CE5" w:rsidRPr="00E57CE5" w:rsidRDefault="002E4F43" w:rsidP="00E57CE5">
            <w:pPr>
              <w:keepNext/>
              <w:keepLines/>
              <w:spacing w:after="0" w:line="30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Another </w:t>
            </w:r>
            <w:r w:rsidR="00E57CE5" w:rsidRPr="00E57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good example</w:t>
            </w:r>
          </w:p>
        </w:tc>
      </w:tr>
      <w:tr w:rsidR="00E57CE5" w14:paraId="2FC721E1" w14:textId="77777777" w:rsidTr="00E57CE5">
        <w:tc>
          <w:tcPr>
            <w:tcW w:w="4675" w:type="dxa"/>
          </w:tcPr>
          <w:p w14:paraId="5CC52E31" w14:textId="77777777" w:rsidR="00E57CE5" w:rsidRDefault="00E57CE5" w:rsidP="00E57CE5">
            <w:pPr>
              <w:keepNext/>
              <w:keepLines/>
              <w:spacing w:after="0" w:line="3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279687B" wp14:editId="46AA1B89">
                  <wp:extent cx="2700000" cy="1594441"/>
                  <wp:effectExtent l="0" t="0" r="5715" b="6350"/>
                  <wp:docPr id="3301463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594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389FD4D" w14:textId="77777777" w:rsidR="00E57CE5" w:rsidRDefault="002E4F43" w:rsidP="002E4F43">
            <w:pPr>
              <w:keepNext/>
              <w:keepLines/>
              <w:spacing w:after="0" w:line="3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6EF4358" wp14:editId="1C4C9C3D">
                  <wp:extent cx="2700000" cy="1585446"/>
                  <wp:effectExtent l="0" t="0" r="5715" b="0"/>
                  <wp:docPr id="15108642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585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B8358" w14:textId="77777777" w:rsidR="002B2C31" w:rsidRPr="00AE64D3" w:rsidRDefault="001F399C" w:rsidP="00AE64D3">
      <w:pPr>
        <w:spacing w:before="240" w:after="240" w:line="300" w:lineRule="atLeast"/>
        <w:ind w:left="567" w:right="567"/>
        <w:jc w:val="both"/>
        <w:rPr>
          <w:rFonts w:ascii="Times New Roman" w:eastAsia="等线" w:hAnsi="Times New Roman"/>
          <w:color w:val="000000" w:themeColor="text1"/>
          <w:sz w:val="24"/>
          <w:szCs w:val="24"/>
          <w:lang w:eastAsia="zh-CN"/>
        </w:rPr>
      </w:pPr>
      <w:r w:rsidRPr="001F39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Figure </w:t>
      </w:r>
      <w:r w:rsidR="006B414E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>Two visual e</w:t>
      </w:r>
      <w:r>
        <w:rPr>
          <w:rFonts w:ascii="Times New Roman" w:hAnsi="Times New Roman"/>
          <w:color w:val="000000" w:themeColor="text1"/>
          <w:sz w:val="24"/>
          <w:szCs w:val="24"/>
        </w:rPr>
        <w:t>xample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 xml:space="preserve">s. Use </w:t>
      </w:r>
      <w:r w:rsidR="00DD0704">
        <w:rPr>
          <w:rFonts w:ascii="Times New Roman" w:hAnsi="Times New Roman"/>
          <w:color w:val="000000" w:themeColor="text1"/>
          <w:sz w:val="24"/>
          <w:szCs w:val="24"/>
        </w:rPr>
        <w:t xml:space="preserve">style and 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>width to differentiate the lines</w:t>
      </w:r>
      <w:r w:rsidR="00DD0704">
        <w:rPr>
          <w:rFonts w:ascii="Times New Roman" w:hAnsi="Times New Roman"/>
          <w:color w:val="000000" w:themeColor="text1"/>
          <w:sz w:val="24"/>
          <w:szCs w:val="24"/>
        </w:rPr>
        <w:t>. Em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 xml:space="preserve">bed the legend box inside the graph (left). You can </w:t>
      </w:r>
      <w:r w:rsidR="00DD0704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 xml:space="preserve">manually edit the legends next to the lines. </w:t>
      </w:r>
      <w:r w:rsidR="00DD0704">
        <w:rPr>
          <w:rFonts w:ascii="Times New Roman" w:hAnsi="Times New Roman"/>
          <w:color w:val="000000" w:themeColor="text1"/>
          <w:sz w:val="24"/>
          <w:szCs w:val="24"/>
        </w:rPr>
        <w:t>Colors can be sav</w:t>
      </w:r>
      <w:r w:rsidR="005133F7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="00DD07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 xml:space="preserve">for </w:t>
      </w:r>
      <w:r w:rsidR="0074627D">
        <w:rPr>
          <w:rFonts w:ascii="Times New Roman" w:hAnsi="Times New Roman"/>
          <w:color w:val="000000" w:themeColor="text1"/>
          <w:sz w:val="24"/>
          <w:szCs w:val="24"/>
        </w:rPr>
        <w:t xml:space="preserve">demonstrating 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>some</w:t>
      </w:r>
      <w:r w:rsidR="005133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 xml:space="preserve">important </w:t>
      </w:r>
      <w:r w:rsidR="00386AE0">
        <w:rPr>
          <w:rFonts w:ascii="Times New Roman" w:hAnsi="Times New Roman"/>
          <w:color w:val="000000" w:themeColor="text1"/>
          <w:sz w:val="24"/>
          <w:szCs w:val="24"/>
        </w:rPr>
        <w:t xml:space="preserve">detail </w:t>
      </w:r>
      <w:r w:rsidR="002E4F43">
        <w:rPr>
          <w:rFonts w:ascii="Times New Roman" w:hAnsi="Times New Roman"/>
          <w:color w:val="000000" w:themeColor="text1"/>
          <w:sz w:val="24"/>
          <w:szCs w:val="24"/>
        </w:rPr>
        <w:t>(right).</w:t>
      </w:r>
    </w:p>
    <w:p w14:paraId="089A68D7" w14:textId="77777777" w:rsidR="00E17AF9" w:rsidRDefault="00E17AF9" w:rsidP="00E17AF9">
      <w:pPr>
        <w:pStyle w:val="a3"/>
        <w:keepNext/>
        <w:keepLines/>
        <w:widowControl w:val="0"/>
        <w:numPr>
          <w:ilvl w:val="0"/>
          <w:numId w:val="14"/>
        </w:numPr>
        <w:spacing w:before="240" w:after="240" w:line="300" w:lineRule="atLeast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Structure</w:t>
      </w:r>
      <w:r w:rsidR="00DF7CAB">
        <w:rPr>
          <w:rFonts w:ascii="Times New Roman" w:hAnsi="Times New Roman"/>
          <w:b/>
          <w:sz w:val="24"/>
          <w:szCs w:val="24"/>
        </w:rPr>
        <w:t xml:space="preserve"> and layout</w:t>
      </w:r>
    </w:p>
    <w:p w14:paraId="26B4B77B" w14:textId="77777777" w:rsidR="00E17AF9" w:rsidRDefault="00E17AF9" w:rsidP="00C22459">
      <w:pPr>
        <w:keepNext/>
        <w:keepLines/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Have a clear structure. If the paper has an experimental section, consider </w:t>
      </w:r>
      <w:r w:rsidR="00242721">
        <w:rPr>
          <w:rFonts w:ascii="Times New Roman" w:hAnsi="Times New Roman"/>
          <w:color w:val="000000" w:themeColor="text1"/>
          <w:sz w:val="24"/>
          <w:szCs w:val="24"/>
        </w:rPr>
        <w:t xml:space="preserve">having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experimental setup into its own section describing the data, comparative methods, and evaluation measures. The results can then </w:t>
      </w:r>
      <w:r w:rsidR="00242721">
        <w:rPr>
          <w:rFonts w:ascii="Times New Roman" w:hAnsi="Times New Roman"/>
          <w:color w:val="000000" w:themeColor="text1"/>
          <w:sz w:val="24"/>
          <w:szCs w:val="24"/>
        </w:rPr>
        <w:t xml:space="preserve">have </w:t>
      </w:r>
      <w:r>
        <w:rPr>
          <w:rFonts w:ascii="Times New Roman" w:hAnsi="Times New Roman"/>
          <w:color w:val="000000" w:themeColor="text1"/>
          <w:sz w:val="24"/>
          <w:szCs w:val="24"/>
        </w:rPr>
        <w:t>their own section. Balance the size</w:t>
      </w:r>
      <w:r w:rsidR="006C20F4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of all sections. </w:t>
      </w:r>
    </w:p>
    <w:p w14:paraId="7DEFA613" w14:textId="77777777" w:rsidR="007D5383" w:rsidRPr="00435F15" w:rsidRDefault="007D5383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 w:rsidRPr="00A12C98">
        <w:rPr>
          <w:rFonts w:ascii="Times New Roman" w:hAnsi="Times New Roman"/>
          <w:sz w:val="24"/>
          <w:szCs w:val="24"/>
        </w:rPr>
        <w:t>The first-level headline is numbered and bold</w:t>
      </w:r>
      <w:r w:rsidR="00CE038F">
        <w:rPr>
          <w:rFonts w:ascii="Times New Roman" w:hAnsi="Times New Roman"/>
          <w:sz w:val="24"/>
          <w:szCs w:val="24"/>
        </w:rPr>
        <w:t xml:space="preserve">. </w:t>
      </w:r>
      <w:r w:rsidR="008D5935">
        <w:rPr>
          <w:rFonts w:ascii="Times New Roman" w:hAnsi="Times New Roman"/>
          <w:sz w:val="24"/>
          <w:szCs w:val="24"/>
        </w:rPr>
        <w:t xml:space="preserve">The second-level headlines are in </w:t>
      </w:r>
      <w:r w:rsidR="008D5935" w:rsidRPr="00F82543">
        <w:rPr>
          <w:rFonts w:ascii="Times New Roman" w:hAnsi="Times New Roman"/>
          <w:i/>
          <w:iCs/>
          <w:sz w:val="24"/>
          <w:szCs w:val="24"/>
        </w:rPr>
        <w:t>italic</w:t>
      </w:r>
      <w:r w:rsidR="00F82543" w:rsidRPr="00F82543">
        <w:rPr>
          <w:rFonts w:ascii="Times New Roman" w:hAnsi="Times New Roman"/>
          <w:i/>
          <w:iCs/>
          <w:sz w:val="24"/>
          <w:szCs w:val="24"/>
        </w:rPr>
        <w:t>s</w:t>
      </w:r>
      <w:r w:rsidR="008D5935">
        <w:rPr>
          <w:rFonts w:ascii="Times New Roman" w:hAnsi="Times New Roman"/>
          <w:sz w:val="24"/>
          <w:szCs w:val="24"/>
        </w:rPr>
        <w:t xml:space="preserve">. </w:t>
      </w:r>
      <w:r w:rsidR="00C7737C">
        <w:rPr>
          <w:rFonts w:ascii="Times New Roman" w:hAnsi="Times New Roman"/>
          <w:sz w:val="24"/>
          <w:szCs w:val="24"/>
        </w:rPr>
        <w:t xml:space="preserve">Both have </w:t>
      </w:r>
      <w:r w:rsidR="008D5935">
        <w:rPr>
          <w:rFonts w:ascii="Times New Roman" w:hAnsi="Times New Roman"/>
          <w:sz w:val="24"/>
          <w:szCs w:val="24"/>
        </w:rPr>
        <w:t xml:space="preserve">font sizes </w:t>
      </w:r>
      <w:r w:rsidR="00295C3A">
        <w:rPr>
          <w:rFonts w:ascii="Times New Roman" w:hAnsi="Times New Roman"/>
          <w:sz w:val="24"/>
          <w:szCs w:val="24"/>
        </w:rPr>
        <w:t xml:space="preserve">of </w:t>
      </w:r>
      <w:r w:rsidR="008D5935">
        <w:rPr>
          <w:rFonts w:ascii="Times New Roman" w:hAnsi="Times New Roman"/>
          <w:sz w:val="24"/>
          <w:szCs w:val="24"/>
        </w:rPr>
        <w:t xml:space="preserve">12 </w:t>
      </w:r>
      <w:r w:rsidR="008D5935" w:rsidRPr="008D5935">
        <w:rPr>
          <w:rFonts w:ascii="Times New Roman" w:hAnsi="Times New Roman"/>
          <w:i/>
          <w:iCs/>
          <w:sz w:val="24"/>
          <w:szCs w:val="24"/>
        </w:rPr>
        <w:t>pt</w:t>
      </w:r>
      <w:r w:rsidR="008D5935">
        <w:rPr>
          <w:rFonts w:ascii="Times New Roman" w:hAnsi="Times New Roman"/>
          <w:sz w:val="24"/>
          <w:szCs w:val="24"/>
        </w:rPr>
        <w:t xml:space="preserve">. There is </w:t>
      </w:r>
      <w:r w:rsidRPr="00A12C98">
        <w:rPr>
          <w:rFonts w:ascii="Times New Roman" w:hAnsi="Times New Roman"/>
          <w:sz w:val="24"/>
          <w:szCs w:val="24"/>
        </w:rPr>
        <w:t xml:space="preserve">a space of 12 </w:t>
      </w:r>
      <w:r w:rsidRPr="00A12C98">
        <w:rPr>
          <w:rFonts w:ascii="Times New Roman" w:hAnsi="Times New Roman"/>
          <w:i/>
          <w:iCs/>
          <w:sz w:val="24"/>
          <w:szCs w:val="24"/>
        </w:rPr>
        <w:t>pt</w:t>
      </w:r>
      <w:r w:rsidRPr="00A12C98">
        <w:rPr>
          <w:rFonts w:ascii="Times New Roman" w:hAnsi="Times New Roman"/>
          <w:sz w:val="24"/>
          <w:szCs w:val="24"/>
        </w:rPr>
        <w:t xml:space="preserve"> before and after</w:t>
      </w:r>
      <w:r>
        <w:rPr>
          <w:rFonts w:ascii="Times New Roman" w:hAnsi="Times New Roman"/>
          <w:sz w:val="24"/>
          <w:szCs w:val="24"/>
        </w:rPr>
        <w:t xml:space="preserve"> the headline</w:t>
      </w:r>
      <w:r w:rsidRPr="00A12C98">
        <w:rPr>
          <w:rFonts w:ascii="Times New Roman" w:hAnsi="Times New Roman"/>
          <w:sz w:val="24"/>
          <w:szCs w:val="24"/>
        </w:rPr>
        <w:t xml:space="preserve">. Each paragraph begins with an indentation of 0.63 </w:t>
      </w:r>
      <w:r w:rsidRPr="00A12C98">
        <w:rPr>
          <w:rFonts w:ascii="Times New Roman" w:hAnsi="Times New Roman"/>
          <w:i/>
          <w:iCs/>
          <w:sz w:val="24"/>
          <w:szCs w:val="24"/>
        </w:rPr>
        <w:t>cm</w:t>
      </w:r>
      <w:r w:rsidRPr="00A12C9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12C98">
        <w:rPr>
          <w:rFonts w:ascii="Times New Roman" w:hAnsi="Times New Roman"/>
          <w:sz w:val="24"/>
          <w:szCs w:val="24"/>
        </w:rPr>
        <w:t>same by using the Tab key once).</w:t>
      </w:r>
    </w:p>
    <w:p w14:paraId="6DC3102D" w14:textId="77777777" w:rsidR="007D5383" w:rsidRPr="007D5383" w:rsidRDefault="007D5383" w:rsidP="00266FAE">
      <w:pPr>
        <w:spacing w:before="120" w:after="120" w:line="300" w:lineRule="atLeast"/>
        <w:rPr>
          <w:rFonts w:ascii="Times New Roman" w:hAnsi="Times New Roman"/>
          <w:b/>
          <w:bCs/>
          <w:i/>
          <w:sz w:val="24"/>
          <w:szCs w:val="24"/>
        </w:rPr>
      </w:pPr>
      <w:bookmarkStart w:id="0" w:name="_Hlk157669053"/>
      <w:r w:rsidRPr="007D5383">
        <w:rPr>
          <w:rFonts w:ascii="Times New Roman" w:hAnsi="Times New Roman"/>
          <w:b/>
          <w:bCs/>
          <w:i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i/>
          <w:sz w:val="24"/>
          <w:szCs w:val="24"/>
        </w:rPr>
        <w:t>Sub-sections</w:t>
      </w:r>
    </w:p>
    <w:p w14:paraId="6F507020" w14:textId="77777777" w:rsidR="007D5383" w:rsidRPr="00435F15" w:rsidRDefault="007D5383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1" w:name="_Hlk65509857"/>
      <w:bookmarkEnd w:id="0"/>
      <w:r>
        <w:rPr>
          <w:rFonts w:ascii="Times New Roman" w:hAnsi="Times New Roman"/>
          <w:sz w:val="24"/>
          <w:szCs w:val="24"/>
        </w:rPr>
        <w:t xml:space="preserve">The second-level headline </w:t>
      </w:r>
      <w:r w:rsidRPr="00A12C98">
        <w:rPr>
          <w:rFonts w:ascii="Times New Roman" w:hAnsi="Times New Roman"/>
          <w:sz w:val="24"/>
          <w:szCs w:val="24"/>
        </w:rPr>
        <w:t xml:space="preserve">is </w:t>
      </w:r>
      <w:r w:rsidR="00C7737C">
        <w:rPr>
          <w:rFonts w:ascii="Times New Roman" w:hAnsi="Times New Roman"/>
          <w:sz w:val="24"/>
          <w:szCs w:val="24"/>
        </w:rPr>
        <w:t xml:space="preserve">also </w:t>
      </w:r>
      <w:r w:rsidRPr="00A12C98">
        <w:rPr>
          <w:rFonts w:ascii="Times New Roman" w:hAnsi="Times New Roman"/>
          <w:sz w:val="24"/>
          <w:szCs w:val="24"/>
        </w:rPr>
        <w:t>numbered</w:t>
      </w:r>
      <w:r w:rsidR="00C7737C">
        <w:rPr>
          <w:rFonts w:ascii="Times New Roman" w:hAnsi="Times New Roman"/>
          <w:sz w:val="24"/>
          <w:szCs w:val="24"/>
        </w:rPr>
        <w:t xml:space="preserve"> and </w:t>
      </w:r>
      <w:r w:rsidRPr="00A12C98">
        <w:rPr>
          <w:rFonts w:ascii="Times New Roman" w:hAnsi="Times New Roman"/>
          <w:sz w:val="24"/>
          <w:szCs w:val="24"/>
        </w:rPr>
        <w:t>has a default space</w:t>
      </w:r>
      <w:r>
        <w:rPr>
          <w:rFonts w:ascii="Times New Roman" w:hAnsi="Times New Roman"/>
          <w:sz w:val="24"/>
          <w:szCs w:val="24"/>
        </w:rPr>
        <w:t xml:space="preserve"> of 6 </w:t>
      </w:r>
      <w:r w:rsidRPr="00667673">
        <w:rPr>
          <w:rFonts w:ascii="Times New Roman" w:hAnsi="Times New Roman"/>
          <w:i/>
          <w:iCs/>
          <w:sz w:val="24"/>
          <w:szCs w:val="24"/>
        </w:rPr>
        <w:t>pt</w:t>
      </w:r>
      <w:r>
        <w:rPr>
          <w:rFonts w:ascii="Times New Roman" w:hAnsi="Times New Roman"/>
          <w:sz w:val="24"/>
          <w:szCs w:val="24"/>
        </w:rPr>
        <w:t xml:space="preserve"> before and after it</w:t>
      </w:r>
      <w:r w:rsidRPr="00A12C9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If the</w:t>
      </w:r>
      <w:r w:rsidR="00C7737C">
        <w:rPr>
          <w:rFonts w:ascii="Times New Roman" w:hAnsi="Times New Roman"/>
          <w:sz w:val="24"/>
          <w:szCs w:val="24"/>
        </w:rPr>
        <w:t xml:space="preserve"> paper has sub-</w:t>
      </w:r>
      <w:r>
        <w:rPr>
          <w:rFonts w:ascii="Times New Roman" w:hAnsi="Times New Roman"/>
          <w:sz w:val="24"/>
          <w:szCs w:val="24"/>
        </w:rPr>
        <w:t xml:space="preserve">section 3.1, </w:t>
      </w:r>
      <w:r w:rsidR="00C7737C">
        <w:rPr>
          <w:rFonts w:ascii="Times New Roman" w:hAnsi="Times New Roman"/>
          <w:sz w:val="24"/>
          <w:szCs w:val="24"/>
        </w:rPr>
        <w:t xml:space="preserve">sub-section </w:t>
      </w:r>
      <w:r>
        <w:rPr>
          <w:rFonts w:ascii="Times New Roman" w:hAnsi="Times New Roman"/>
          <w:sz w:val="24"/>
          <w:szCs w:val="24"/>
        </w:rPr>
        <w:t>3.2</w:t>
      </w:r>
      <w:r w:rsidR="00C7737C">
        <w:rPr>
          <w:rFonts w:ascii="Times New Roman" w:hAnsi="Times New Roman"/>
          <w:sz w:val="24"/>
          <w:szCs w:val="24"/>
        </w:rPr>
        <w:t xml:space="preserve"> is also expected</w:t>
      </w:r>
      <w:r w:rsidR="004C78C5">
        <w:rPr>
          <w:rFonts w:ascii="Times New Roman" w:hAnsi="Times New Roman"/>
          <w:sz w:val="24"/>
          <w:szCs w:val="24"/>
        </w:rPr>
        <w:t xml:space="preserve"> to appear</w:t>
      </w:r>
      <w:r w:rsidR="00C7737C">
        <w:rPr>
          <w:rFonts w:ascii="Times New Roman" w:hAnsi="Times New Roman"/>
          <w:sz w:val="24"/>
          <w:szCs w:val="24"/>
        </w:rPr>
        <w:t>.</w:t>
      </w:r>
    </w:p>
    <w:bookmarkEnd w:id="1"/>
    <w:p w14:paraId="7BEA7D79" w14:textId="77777777" w:rsidR="007D5383" w:rsidRPr="00D64F95" w:rsidRDefault="007D5383" w:rsidP="00266FAE">
      <w:pPr>
        <w:keepNext/>
        <w:keepLines/>
        <w:spacing w:before="120" w:after="120" w:line="300" w:lineRule="atLeast"/>
        <w:ind w:firstLine="357"/>
        <w:rPr>
          <w:rFonts w:ascii="Times New Roman" w:hAnsi="Times New Roman"/>
          <w:iCs/>
          <w:sz w:val="24"/>
          <w:szCs w:val="24"/>
        </w:rPr>
      </w:pPr>
      <w:r w:rsidRPr="00D64F95">
        <w:rPr>
          <w:rFonts w:ascii="Times New Roman" w:hAnsi="Times New Roman"/>
          <w:iCs/>
          <w:sz w:val="24"/>
          <w:szCs w:val="24"/>
        </w:rPr>
        <w:t>3.1.1. The third-level headline (if necessary)</w:t>
      </w:r>
    </w:p>
    <w:p w14:paraId="6DDC82EA" w14:textId="77777777" w:rsidR="007D5383" w:rsidRDefault="00CE038F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Avoid using third level sub-sections. </w:t>
      </w:r>
      <w:r w:rsidR="007D5383">
        <w:rPr>
          <w:rFonts w:ascii="Times New Roman" w:hAnsi="Times New Roman"/>
          <w:sz w:val="24"/>
          <w:szCs w:val="24"/>
        </w:rPr>
        <w:t>If really necessary, the third-level headline should be</w:t>
      </w:r>
      <w:r w:rsidR="007D5383" w:rsidRPr="00A12C98">
        <w:rPr>
          <w:rFonts w:ascii="Times New Roman" w:hAnsi="Times New Roman"/>
          <w:sz w:val="24"/>
          <w:szCs w:val="24"/>
        </w:rPr>
        <w:t xml:space="preserve"> numbered </w:t>
      </w:r>
      <w:r w:rsidR="007D5383">
        <w:rPr>
          <w:rFonts w:ascii="Times New Roman" w:hAnsi="Times New Roman"/>
          <w:sz w:val="24"/>
          <w:szCs w:val="24"/>
        </w:rPr>
        <w:t xml:space="preserve">and </w:t>
      </w:r>
      <w:r w:rsidR="007D5383" w:rsidRPr="00FE4A3B">
        <w:rPr>
          <w:rFonts w:ascii="Times New Roman" w:hAnsi="Times New Roman"/>
          <w:i/>
          <w:iCs/>
          <w:sz w:val="24"/>
          <w:szCs w:val="24"/>
        </w:rPr>
        <w:t>italicized</w:t>
      </w:r>
      <w:r w:rsidR="007D5383">
        <w:rPr>
          <w:rFonts w:ascii="Times New Roman" w:hAnsi="Times New Roman"/>
          <w:sz w:val="24"/>
          <w:szCs w:val="24"/>
        </w:rPr>
        <w:t xml:space="preserve"> </w:t>
      </w:r>
      <w:r w:rsidR="007D5383" w:rsidRPr="00A12C98">
        <w:rPr>
          <w:rFonts w:ascii="Times New Roman" w:hAnsi="Times New Roman"/>
          <w:sz w:val="24"/>
          <w:szCs w:val="24"/>
        </w:rPr>
        <w:t xml:space="preserve">with a font size </w:t>
      </w:r>
      <w:r w:rsidR="00F46658">
        <w:rPr>
          <w:rFonts w:ascii="Times New Roman" w:hAnsi="Times New Roman"/>
          <w:sz w:val="24"/>
          <w:szCs w:val="24"/>
        </w:rPr>
        <w:t xml:space="preserve">of </w:t>
      </w:r>
      <w:r w:rsidR="007D5383" w:rsidRPr="00A12C98">
        <w:rPr>
          <w:rFonts w:ascii="Times New Roman" w:hAnsi="Times New Roman"/>
          <w:sz w:val="24"/>
          <w:szCs w:val="24"/>
        </w:rPr>
        <w:t>12</w:t>
      </w:r>
      <w:r w:rsidR="00F46658">
        <w:rPr>
          <w:rFonts w:ascii="Times New Roman" w:hAnsi="Times New Roman"/>
          <w:sz w:val="24"/>
          <w:szCs w:val="24"/>
        </w:rPr>
        <w:t xml:space="preserve"> </w:t>
      </w:r>
      <w:r w:rsidR="00F46658" w:rsidRPr="00F46658">
        <w:rPr>
          <w:rFonts w:ascii="Times New Roman" w:hAnsi="Times New Roman"/>
          <w:i/>
          <w:iCs/>
          <w:sz w:val="24"/>
          <w:szCs w:val="24"/>
        </w:rPr>
        <w:t>pt</w:t>
      </w:r>
      <w:r w:rsidR="007D5383">
        <w:rPr>
          <w:rFonts w:ascii="Times New Roman" w:hAnsi="Times New Roman"/>
          <w:sz w:val="24"/>
          <w:szCs w:val="24"/>
        </w:rPr>
        <w:t xml:space="preserve">, </w:t>
      </w:r>
      <w:r w:rsidR="007D5383" w:rsidRPr="00A12C98">
        <w:rPr>
          <w:rFonts w:ascii="Times New Roman" w:hAnsi="Times New Roman"/>
          <w:sz w:val="24"/>
          <w:szCs w:val="24"/>
        </w:rPr>
        <w:t>indented</w:t>
      </w:r>
      <w:r w:rsidR="007D5383">
        <w:rPr>
          <w:rFonts w:ascii="Times New Roman" w:hAnsi="Times New Roman"/>
          <w:sz w:val="24"/>
          <w:szCs w:val="24"/>
        </w:rPr>
        <w:t xml:space="preserve"> by</w:t>
      </w:r>
      <w:r w:rsidR="007D5383" w:rsidRPr="00A12C98">
        <w:rPr>
          <w:rFonts w:ascii="Times New Roman" w:hAnsi="Times New Roman"/>
          <w:sz w:val="24"/>
          <w:szCs w:val="24"/>
        </w:rPr>
        <w:t xml:space="preserve"> 0.63 </w:t>
      </w:r>
      <w:r w:rsidR="007D5383" w:rsidRPr="00A12C98">
        <w:rPr>
          <w:rFonts w:ascii="Times New Roman" w:hAnsi="Times New Roman"/>
          <w:i/>
          <w:iCs/>
          <w:sz w:val="24"/>
          <w:szCs w:val="24"/>
        </w:rPr>
        <w:t>cm</w:t>
      </w:r>
      <w:r w:rsidR="007D5383" w:rsidRPr="00A12C98">
        <w:rPr>
          <w:rFonts w:ascii="Times New Roman" w:hAnsi="Times New Roman"/>
          <w:sz w:val="24"/>
          <w:szCs w:val="24"/>
        </w:rPr>
        <w:t xml:space="preserve"> (</w:t>
      </w:r>
      <w:r w:rsidR="007D5383">
        <w:rPr>
          <w:rFonts w:ascii="Times New Roman" w:hAnsi="Times New Roman"/>
          <w:sz w:val="24"/>
          <w:szCs w:val="24"/>
        </w:rPr>
        <w:t xml:space="preserve">the </w:t>
      </w:r>
      <w:r w:rsidR="007D5383" w:rsidRPr="00A12C98">
        <w:rPr>
          <w:rFonts w:ascii="Times New Roman" w:hAnsi="Times New Roman"/>
          <w:sz w:val="24"/>
          <w:szCs w:val="24"/>
        </w:rPr>
        <w:t xml:space="preserve">same by using the Tab </w:t>
      </w:r>
      <w:r w:rsidR="007D5383" w:rsidRPr="00A12C98">
        <w:rPr>
          <w:rFonts w:ascii="Times New Roman" w:hAnsi="Times New Roman"/>
          <w:sz w:val="24"/>
          <w:szCs w:val="24"/>
        </w:rPr>
        <w:lastRenderedPageBreak/>
        <w:t>key once)</w:t>
      </w:r>
      <w:r w:rsidR="007D5383">
        <w:rPr>
          <w:rFonts w:ascii="Times New Roman" w:hAnsi="Times New Roman"/>
          <w:sz w:val="24"/>
          <w:szCs w:val="24"/>
        </w:rPr>
        <w:t>.</w:t>
      </w:r>
      <w:r w:rsidR="007D5383" w:rsidRPr="00A12C98">
        <w:rPr>
          <w:rFonts w:ascii="Times New Roman" w:hAnsi="Times New Roman"/>
          <w:sz w:val="24"/>
          <w:szCs w:val="24"/>
        </w:rPr>
        <w:t xml:space="preserve"> </w:t>
      </w:r>
      <w:r w:rsidR="007D5383">
        <w:rPr>
          <w:rFonts w:ascii="Times New Roman" w:hAnsi="Times New Roman"/>
          <w:sz w:val="24"/>
          <w:szCs w:val="24"/>
        </w:rPr>
        <w:t>T</w:t>
      </w:r>
      <w:r w:rsidR="007D5383" w:rsidRPr="00A12C98">
        <w:rPr>
          <w:rFonts w:ascii="Times New Roman" w:hAnsi="Times New Roman"/>
          <w:sz w:val="24"/>
          <w:szCs w:val="24"/>
        </w:rPr>
        <w:t xml:space="preserve">he </w:t>
      </w:r>
      <w:r w:rsidR="007D5383">
        <w:rPr>
          <w:rFonts w:ascii="Times New Roman" w:hAnsi="Times New Roman"/>
          <w:sz w:val="24"/>
          <w:szCs w:val="24"/>
        </w:rPr>
        <w:t xml:space="preserve">third-level </w:t>
      </w:r>
      <w:r w:rsidR="007D5383" w:rsidRPr="00A12C98">
        <w:rPr>
          <w:rFonts w:ascii="Times New Roman" w:hAnsi="Times New Roman"/>
          <w:sz w:val="24"/>
          <w:szCs w:val="24"/>
        </w:rPr>
        <w:t>headline has a default space</w:t>
      </w:r>
      <w:r w:rsidR="007D5383">
        <w:rPr>
          <w:rFonts w:ascii="Times New Roman" w:hAnsi="Times New Roman"/>
          <w:sz w:val="24"/>
          <w:szCs w:val="24"/>
        </w:rPr>
        <w:t xml:space="preserve"> of 6 </w:t>
      </w:r>
      <w:r w:rsidR="007D5383" w:rsidRPr="00667673">
        <w:rPr>
          <w:rFonts w:ascii="Times New Roman" w:hAnsi="Times New Roman"/>
          <w:i/>
          <w:iCs/>
          <w:sz w:val="24"/>
          <w:szCs w:val="24"/>
        </w:rPr>
        <w:t>pt</w:t>
      </w:r>
      <w:r w:rsidR="007D5383">
        <w:rPr>
          <w:rFonts w:ascii="Times New Roman" w:hAnsi="Times New Roman"/>
          <w:sz w:val="24"/>
          <w:szCs w:val="24"/>
        </w:rPr>
        <w:t xml:space="preserve"> before and after it</w:t>
      </w:r>
      <w:r w:rsidR="007D5383" w:rsidRPr="00A12C98">
        <w:rPr>
          <w:rFonts w:ascii="Times New Roman" w:hAnsi="Times New Roman"/>
          <w:sz w:val="24"/>
          <w:szCs w:val="24"/>
        </w:rPr>
        <w:t xml:space="preserve">. </w:t>
      </w:r>
      <w:r w:rsidR="007D5383">
        <w:rPr>
          <w:rFonts w:ascii="Times New Roman" w:hAnsi="Times New Roman"/>
          <w:sz w:val="24"/>
          <w:szCs w:val="24"/>
        </w:rPr>
        <w:t>Any lower headline should be avoided</w:t>
      </w:r>
      <w:r w:rsidR="007D5383" w:rsidRPr="00A12C98">
        <w:rPr>
          <w:rFonts w:ascii="Times New Roman" w:hAnsi="Times New Roman"/>
          <w:sz w:val="24"/>
          <w:szCs w:val="24"/>
        </w:rPr>
        <w:t xml:space="preserve">. </w:t>
      </w:r>
    </w:p>
    <w:p w14:paraId="3F9743DE" w14:textId="77777777" w:rsidR="00266FAE" w:rsidRPr="00CE038F" w:rsidRDefault="00266FAE" w:rsidP="00166D12">
      <w:pPr>
        <w:spacing w:before="120" w:after="120" w:line="300" w:lineRule="atLeast"/>
        <w:ind w:firstLine="357"/>
        <w:rPr>
          <w:rFonts w:ascii="Times New Roman" w:hAnsi="Times New Roman"/>
          <w:color w:val="000000" w:themeColor="text1"/>
          <w:sz w:val="24"/>
          <w:szCs w:val="24"/>
        </w:rPr>
      </w:pPr>
      <w:r w:rsidRPr="00D64F95">
        <w:rPr>
          <w:rFonts w:ascii="Times New Roman" w:hAnsi="Times New Roman"/>
          <w:iCs/>
          <w:sz w:val="24"/>
          <w:szCs w:val="24"/>
        </w:rPr>
        <w:t>3.1.</w:t>
      </w:r>
      <w:r w:rsidR="00CC6ACB">
        <w:rPr>
          <w:rFonts w:ascii="Times New Roman" w:hAnsi="Times New Roman"/>
          <w:iCs/>
          <w:sz w:val="24"/>
          <w:szCs w:val="24"/>
        </w:rPr>
        <w:t>2</w:t>
      </w:r>
      <w:r w:rsidRPr="00D64F95">
        <w:rPr>
          <w:rFonts w:ascii="Times New Roman" w:hAnsi="Times New Roman"/>
          <w:iCs/>
          <w:sz w:val="24"/>
          <w:szCs w:val="24"/>
        </w:rPr>
        <w:t xml:space="preserve">. </w:t>
      </w:r>
      <w:r w:rsidR="006E4269">
        <w:rPr>
          <w:rFonts w:ascii="Times New Roman" w:hAnsi="Times New Roman"/>
          <w:iCs/>
          <w:sz w:val="24"/>
          <w:szCs w:val="24"/>
        </w:rPr>
        <w:t>Layout and paper size</w:t>
      </w:r>
    </w:p>
    <w:p w14:paraId="2913750A" w14:textId="77777777" w:rsidR="006E4269" w:rsidRDefault="006E4269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the layout and A4 page size (8.5 </w:t>
      </w:r>
      <w:r>
        <w:rPr>
          <w:rFonts w:ascii="Times New Roman" w:hAnsi="Times New Roman"/>
          <w:bCs/>
          <w:sz w:val="24"/>
          <w:szCs w:val="24"/>
        </w:rPr>
        <w:sym w:font="Symbol" w:char="F0B4"/>
      </w:r>
      <w:r>
        <w:rPr>
          <w:rFonts w:ascii="Times New Roman" w:hAnsi="Times New Roman"/>
          <w:bCs/>
          <w:sz w:val="24"/>
          <w:szCs w:val="24"/>
        </w:rPr>
        <w:t xml:space="preserve"> 11.0 in, or 21.59 </w:t>
      </w:r>
      <w:r>
        <w:rPr>
          <w:rFonts w:ascii="Times New Roman" w:hAnsi="Times New Roman"/>
          <w:bCs/>
          <w:sz w:val="24"/>
          <w:szCs w:val="24"/>
        </w:rPr>
        <w:sym w:font="Symbol" w:char="F0B4"/>
      </w:r>
      <w:r>
        <w:rPr>
          <w:rFonts w:ascii="Times New Roman" w:hAnsi="Times New Roman"/>
          <w:bCs/>
          <w:sz w:val="24"/>
          <w:szCs w:val="24"/>
        </w:rPr>
        <w:t xml:space="preserve"> 27.94 cm) and margins as set in this document. All font sizes are Times New </w:t>
      </w:r>
      <w:r w:rsidR="00DC68A9">
        <w:rPr>
          <w:rFonts w:ascii="Times New Roman" w:hAnsi="Times New Roman"/>
          <w:bCs/>
          <w:sz w:val="24"/>
          <w:szCs w:val="24"/>
        </w:rPr>
        <w:t>Roman,</w:t>
      </w:r>
      <w:r>
        <w:rPr>
          <w:rFonts w:ascii="Times New Roman" w:hAnsi="Times New Roman"/>
          <w:bCs/>
          <w:sz w:val="24"/>
          <w:szCs w:val="24"/>
        </w:rPr>
        <w:t xml:space="preserve"> and </w:t>
      </w:r>
      <w:r w:rsidR="00884C6F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 xml:space="preserve">default size is 12 </w:t>
      </w:r>
      <w:r w:rsidRPr="006E4269">
        <w:rPr>
          <w:rFonts w:ascii="Times New Roman" w:hAnsi="Times New Roman"/>
          <w:bCs/>
          <w:i/>
          <w:iCs/>
          <w:sz w:val="24"/>
          <w:szCs w:val="24"/>
        </w:rPr>
        <w:t>pt</w:t>
      </w:r>
      <w:r>
        <w:rPr>
          <w:rFonts w:ascii="Times New Roman" w:hAnsi="Times New Roman"/>
          <w:bCs/>
          <w:sz w:val="24"/>
          <w:szCs w:val="24"/>
        </w:rPr>
        <w:t>. All paragraphs are aligned both left and right.</w:t>
      </w:r>
    </w:p>
    <w:p w14:paraId="6A7DCEDB" w14:textId="77777777" w:rsidR="002C7EE3" w:rsidRPr="00AE64D3" w:rsidRDefault="00C1301C" w:rsidP="00C22459">
      <w:pPr>
        <w:spacing w:after="0" w:line="300" w:lineRule="atLeast"/>
        <w:ind w:firstLineChars="200" w:firstLine="480"/>
        <w:jc w:val="both"/>
        <w:rPr>
          <w:rFonts w:ascii="Times New Roman" w:eastAsia="等线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For figures and tables, use the styles as shown in Figures 1 and 2, and Table 1. </w:t>
      </w:r>
      <w:r w:rsidR="00363B06">
        <w:rPr>
          <w:rFonts w:ascii="Times New Roman" w:hAnsi="Times New Roman"/>
          <w:color w:val="000000" w:themeColor="text1"/>
          <w:sz w:val="24"/>
          <w:szCs w:val="24"/>
        </w:rPr>
        <w:t xml:space="preserve">All text in figures should be big enough to be visible without zooming (10 </w:t>
      </w:r>
      <w:r w:rsidR="00363B06" w:rsidRPr="00363B06">
        <w:rPr>
          <w:rFonts w:ascii="Times New Roman" w:hAnsi="Times New Roman"/>
          <w:i/>
          <w:iCs/>
          <w:color w:val="000000" w:themeColor="text1"/>
          <w:sz w:val="24"/>
          <w:szCs w:val="24"/>
        </w:rPr>
        <w:t>pt</w:t>
      </w:r>
      <w:r w:rsidR="00363B06">
        <w:rPr>
          <w:rFonts w:ascii="Times New Roman" w:hAnsi="Times New Roman"/>
          <w:color w:val="000000" w:themeColor="text1"/>
          <w:sz w:val="24"/>
          <w:szCs w:val="24"/>
        </w:rPr>
        <w:t xml:space="preserve"> or higher). Recommended font size for tables is 10 </w:t>
      </w:r>
      <w:r w:rsidR="00363B06" w:rsidRPr="00363B06">
        <w:rPr>
          <w:rFonts w:ascii="Times New Roman" w:hAnsi="Times New Roman"/>
          <w:i/>
          <w:iCs/>
          <w:color w:val="000000" w:themeColor="text1"/>
          <w:sz w:val="24"/>
          <w:szCs w:val="24"/>
        </w:rPr>
        <w:t>pt</w:t>
      </w:r>
      <w:r w:rsidR="00363B06">
        <w:rPr>
          <w:rFonts w:ascii="Times New Roman" w:hAnsi="Times New Roman"/>
          <w:color w:val="000000" w:themeColor="text1"/>
          <w:sz w:val="24"/>
          <w:szCs w:val="24"/>
        </w:rPr>
        <w:t xml:space="preserve"> but you can vary between 8 to 12 </w:t>
      </w:r>
      <w:r w:rsidR="00363B06" w:rsidRPr="00363B06">
        <w:rPr>
          <w:rFonts w:ascii="Times New Roman" w:hAnsi="Times New Roman"/>
          <w:i/>
          <w:iCs/>
          <w:color w:val="000000" w:themeColor="text1"/>
          <w:sz w:val="24"/>
          <w:szCs w:val="24"/>
        </w:rPr>
        <w:t>pt</w:t>
      </w:r>
      <w:r w:rsidR="00363B06">
        <w:rPr>
          <w:rFonts w:ascii="Times New Roman" w:hAnsi="Times New Roman"/>
          <w:color w:val="000000" w:themeColor="text1"/>
          <w:sz w:val="24"/>
          <w:szCs w:val="24"/>
        </w:rPr>
        <w:t xml:space="preserve"> depending on </w:t>
      </w:r>
      <w:r w:rsidR="00DC68A9">
        <w:rPr>
          <w:rFonts w:ascii="Times New Roman" w:hAnsi="Times New Roman"/>
          <w:color w:val="000000" w:themeColor="text1"/>
          <w:sz w:val="24"/>
          <w:szCs w:val="24"/>
        </w:rPr>
        <w:t>the best</w:t>
      </w:r>
      <w:r w:rsidR="00363B06">
        <w:rPr>
          <w:rFonts w:ascii="Times New Roman" w:hAnsi="Times New Roman"/>
          <w:color w:val="000000" w:themeColor="text1"/>
          <w:sz w:val="24"/>
          <w:szCs w:val="24"/>
        </w:rPr>
        <w:t xml:space="preserve"> fit. </w:t>
      </w:r>
      <w:r w:rsidR="00DD6BD3">
        <w:rPr>
          <w:rFonts w:ascii="Times New Roman" w:hAnsi="Times New Roman"/>
          <w:color w:val="000000" w:themeColor="text1"/>
          <w:sz w:val="24"/>
          <w:szCs w:val="24"/>
        </w:rPr>
        <w:t xml:space="preserve">Footnotes </w:t>
      </w:r>
      <w:r w:rsidR="00363B06">
        <w:rPr>
          <w:rFonts w:ascii="Times New Roman" w:hAnsi="Times New Roman"/>
          <w:color w:val="000000" w:themeColor="text1"/>
          <w:sz w:val="24"/>
          <w:szCs w:val="24"/>
        </w:rPr>
        <w:t xml:space="preserve">style </w:t>
      </w:r>
      <w:r w:rsidR="00AD15E3">
        <w:rPr>
          <w:rFonts w:ascii="Times New Roman" w:hAnsi="Times New Roman"/>
          <w:color w:val="000000" w:themeColor="text1"/>
          <w:sz w:val="24"/>
          <w:szCs w:val="24"/>
        </w:rPr>
        <w:t xml:space="preserve">is </w:t>
      </w:r>
      <w:r w:rsidR="00363B06">
        <w:rPr>
          <w:rFonts w:ascii="Times New Roman" w:hAnsi="Times New Roman"/>
          <w:color w:val="000000" w:themeColor="text1"/>
          <w:sz w:val="24"/>
          <w:szCs w:val="24"/>
        </w:rPr>
        <w:t>here</w:t>
      </w:r>
      <w:r w:rsidR="00DD6BD3">
        <w:rPr>
          <w:rStyle w:val="a9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="00DD6BD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77599AC" w14:textId="77777777" w:rsidR="002C7EE3" w:rsidRPr="002C7EE3" w:rsidRDefault="002C7EE3" w:rsidP="00AE64D3">
      <w:pPr>
        <w:spacing w:before="240" w:after="120" w:line="3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C7EE3">
        <w:rPr>
          <w:rFonts w:ascii="Times New Roman" w:hAnsi="Times New Roman"/>
          <w:b/>
          <w:sz w:val="24"/>
          <w:szCs w:val="24"/>
        </w:rPr>
        <w:t xml:space="preserve">Table 1. </w:t>
      </w:r>
      <w:r w:rsidRPr="002C7EE3">
        <w:rPr>
          <w:rFonts w:ascii="Times New Roman" w:hAnsi="Times New Roman"/>
          <w:bCs/>
          <w:sz w:val="24"/>
          <w:szCs w:val="24"/>
        </w:rPr>
        <w:t>Summary of the style settings.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843"/>
      </w:tblGrid>
      <w:tr w:rsidR="002C7EE3" w:rsidRPr="00C1475F" w14:paraId="1E334441" w14:textId="77777777" w:rsidTr="002C7EE3">
        <w:trPr>
          <w:tblCellSpacing w:w="0" w:type="dxa"/>
          <w:jc w:val="center"/>
        </w:trPr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5954DD2" w14:textId="77777777" w:rsidR="002C7EE3" w:rsidRPr="00C1475F" w:rsidRDefault="002C7EE3" w:rsidP="002C7E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Issue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BD778AE" w14:textId="77777777" w:rsidR="002C7EE3" w:rsidRPr="00C1475F" w:rsidRDefault="002C7EE3" w:rsidP="002C7E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Font size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143DB41C" w14:textId="77777777" w:rsidR="002C7EE3" w:rsidRDefault="002C7EE3" w:rsidP="002C7E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Spacing (before/after)</w:t>
            </w:r>
          </w:p>
        </w:tc>
      </w:tr>
      <w:tr w:rsidR="002C7EE3" w:rsidRPr="00C1475F" w14:paraId="2558A6A8" w14:textId="77777777" w:rsidTr="002C7EE3">
        <w:trPr>
          <w:tblCellSpacing w:w="0" w:type="dxa"/>
          <w:jc w:val="center"/>
        </w:trPr>
        <w:tc>
          <w:tcPr>
            <w:tcW w:w="1843" w:type="dxa"/>
            <w:hideMark/>
          </w:tcPr>
          <w:p w14:paraId="2FCE404A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276" w:type="dxa"/>
          </w:tcPr>
          <w:p w14:paraId="16852616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16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7E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bold</w:t>
            </w:r>
          </w:p>
        </w:tc>
        <w:tc>
          <w:tcPr>
            <w:tcW w:w="1843" w:type="dxa"/>
          </w:tcPr>
          <w:p w14:paraId="0D12CD3F" w14:textId="77777777" w:rsidR="002C7EE3" w:rsidRDefault="00595824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just copy </w:t>
            </w:r>
            <w:r w:rsidR="00AB72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as it is</w:t>
            </w:r>
          </w:p>
        </w:tc>
      </w:tr>
      <w:tr w:rsidR="002C7EE3" w:rsidRPr="00C1475F" w14:paraId="0D058462" w14:textId="77777777" w:rsidTr="002C7EE3">
        <w:trPr>
          <w:tblCellSpacing w:w="0" w:type="dxa"/>
          <w:jc w:val="center"/>
        </w:trPr>
        <w:tc>
          <w:tcPr>
            <w:tcW w:w="1843" w:type="dxa"/>
            <w:hideMark/>
          </w:tcPr>
          <w:p w14:paraId="54FE3A6B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Section titles</w:t>
            </w:r>
          </w:p>
        </w:tc>
        <w:tc>
          <w:tcPr>
            <w:tcW w:w="1276" w:type="dxa"/>
          </w:tcPr>
          <w:p w14:paraId="38140E56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7E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bold</w:t>
            </w:r>
          </w:p>
        </w:tc>
        <w:tc>
          <w:tcPr>
            <w:tcW w:w="1843" w:type="dxa"/>
          </w:tcPr>
          <w:p w14:paraId="7476CF8F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12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</w:p>
        </w:tc>
      </w:tr>
      <w:tr w:rsidR="002C7EE3" w:rsidRPr="00C1475F" w14:paraId="782CD30B" w14:textId="77777777" w:rsidTr="002C7EE3">
        <w:trPr>
          <w:tblCellSpacing w:w="0" w:type="dxa"/>
          <w:jc w:val="center"/>
        </w:trPr>
        <w:tc>
          <w:tcPr>
            <w:tcW w:w="1843" w:type="dxa"/>
          </w:tcPr>
          <w:p w14:paraId="27B45894" w14:textId="77777777" w:rsidR="002C7EE3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Sub-section titles</w:t>
            </w:r>
          </w:p>
        </w:tc>
        <w:tc>
          <w:tcPr>
            <w:tcW w:w="1276" w:type="dxa"/>
          </w:tcPr>
          <w:p w14:paraId="4CB6E95A" w14:textId="77777777" w:rsidR="002C7EE3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italic</w:t>
            </w:r>
          </w:p>
        </w:tc>
        <w:tc>
          <w:tcPr>
            <w:tcW w:w="1843" w:type="dxa"/>
          </w:tcPr>
          <w:p w14:paraId="2022F564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6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6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EE3" w:rsidRPr="00C1475F" w14:paraId="4C1A6A8C" w14:textId="77777777" w:rsidTr="002C7EE3">
        <w:trPr>
          <w:tblCellSpacing w:w="0" w:type="dxa"/>
          <w:jc w:val="center"/>
        </w:trPr>
        <w:tc>
          <w:tcPr>
            <w:tcW w:w="1843" w:type="dxa"/>
            <w:hideMark/>
          </w:tcPr>
          <w:p w14:paraId="6AA94567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Main text</w:t>
            </w:r>
          </w:p>
        </w:tc>
        <w:tc>
          <w:tcPr>
            <w:tcW w:w="1276" w:type="dxa"/>
          </w:tcPr>
          <w:p w14:paraId="7AD87CB9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pt</w:t>
            </w:r>
          </w:p>
        </w:tc>
        <w:tc>
          <w:tcPr>
            <w:tcW w:w="1843" w:type="dxa"/>
          </w:tcPr>
          <w:p w14:paraId="5E35AC28" w14:textId="77777777" w:rsidR="002C7EE3" w:rsidRPr="00C1475F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0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</w:p>
        </w:tc>
      </w:tr>
      <w:tr w:rsidR="002C7EE3" w:rsidRPr="00C1475F" w14:paraId="271E6E7B" w14:textId="77777777" w:rsidTr="002C7EE3">
        <w:trPr>
          <w:tblCellSpacing w:w="0" w:type="dxa"/>
          <w:jc w:val="center"/>
        </w:trPr>
        <w:tc>
          <w:tcPr>
            <w:tcW w:w="1843" w:type="dxa"/>
          </w:tcPr>
          <w:p w14:paraId="2C766BE8" w14:textId="77777777" w:rsidR="002C7EE3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Figures</w:t>
            </w:r>
          </w:p>
        </w:tc>
        <w:tc>
          <w:tcPr>
            <w:tcW w:w="1276" w:type="dxa"/>
          </w:tcPr>
          <w:p w14:paraId="56165E19" w14:textId="77777777" w:rsidR="002C7EE3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pt</w:t>
            </w:r>
          </w:p>
        </w:tc>
        <w:tc>
          <w:tcPr>
            <w:tcW w:w="1843" w:type="dxa"/>
          </w:tcPr>
          <w:p w14:paraId="3324D57A" w14:textId="77777777" w:rsidR="002C7EE3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0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EE3" w:rsidRPr="00C1475F" w14:paraId="033AB055" w14:textId="77777777" w:rsidTr="002C7EE3">
        <w:trPr>
          <w:tblCellSpacing w:w="0" w:type="dxa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55813142" w14:textId="77777777" w:rsidR="002C7EE3" w:rsidRDefault="002C7EE3" w:rsidP="002C7EE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Tables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BA33E" w14:textId="77777777" w:rsidR="002C7EE3" w:rsidRDefault="002C7EE3" w:rsidP="002C7E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pt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C25B6F" w14:textId="77777777" w:rsidR="002C7EE3" w:rsidRDefault="002C7EE3" w:rsidP="002C7E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3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3 </w:t>
            </w:r>
            <w:r w:rsidRPr="002C7EE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pt</w:t>
            </w:r>
          </w:p>
        </w:tc>
      </w:tr>
    </w:tbl>
    <w:p w14:paraId="7D8B5BC8" w14:textId="77777777" w:rsidR="002C7EE3" w:rsidRDefault="002C7EE3" w:rsidP="002C7EE3">
      <w:pPr>
        <w:spacing w:after="0" w:line="300" w:lineRule="atLeast"/>
        <w:ind w:firstLine="357"/>
        <w:rPr>
          <w:rFonts w:ascii="Times New Roman" w:hAnsi="Times New Roman"/>
          <w:color w:val="000000" w:themeColor="text1"/>
          <w:sz w:val="24"/>
          <w:szCs w:val="24"/>
        </w:rPr>
      </w:pPr>
    </w:p>
    <w:p w14:paraId="664CFC9F" w14:textId="77777777" w:rsidR="004F029B" w:rsidRDefault="004F029B" w:rsidP="004F029B">
      <w:pPr>
        <w:spacing w:before="120" w:after="120" w:line="30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3.2. </w:t>
      </w:r>
      <w:r w:rsidRPr="00CE57DF">
        <w:rPr>
          <w:rFonts w:ascii="Times New Roman" w:hAnsi="Times New Roman"/>
          <w:b/>
          <w:bCs/>
          <w:i/>
          <w:sz w:val="24"/>
          <w:szCs w:val="24"/>
        </w:rPr>
        <w:t>Mathematical formulae</w:t>
      </w:r>
    </w:p>
    <w:p w14:paraId="32843EFF" w14:textId="77777777" w:rsidR="004F029B" w:rsidRDefault="004F029B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Mathematical formulae should be typed using MS Word Equation or </w:t>
      </w:r>
      <w:r w:rsidRPr="003F6E4C">
        <w:rPr>
          <w:rFonts w:ascii="Times New Roman" w:hAnsi="Times New Roman"/>
          <w:i/>
          <w:iCs/>
          <w:sz w:val="24"/>
          <w:szCs w:val="24"/>
        </w:rPr>
        <w:t>MathType</w:t>
      </w:r>
      <w:r>
        <w:rPr>
          <w:rFonts w:ascii="Times New Roman" w:hAnsi="Times New Roman"/>
          <w:sz w:val="24"/>
          <w:szCs w:val="24"/>
        </w:rPr>
        <w:t xml:space="preserve"> with </w:t>
      </w:r>
      <w:r w:rsidR="008E13E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font size of 10-12 </w:t>
      </w:r>
      <w:r w:rsidRPr="004F029B">
        <w:rPr>
          <w:rFonts w:ascii="Times New Roman" w:hAnsi="Times New Roman"/>
          <w:i/>
          <w:iCs/>
          <w:sz w:val="24"/>
          <w:szCs w:val="24"/>
        </w:rPr>
        <w:t>pt</w:t>
      </w:r>
      <w:r>
        <w:rPr>
          <w:rFonts w:ascii="Times New Roman" w:hAnsi="Times New Roman"/>
          <w:sz w:val="24"/>
          <w:szCs w:val="24"/>
        </w:rPr>
        <w:t xml:space="preserve">, and 6-8 </w:t>
      </w:r>
      <w:r w:rsidRPr="004F029B">
        <w:rPr>
          <w:rFonts w:ascii="Times New Roman" w:hAnsi="Times New Roman"/>
          <w:i/>
          <w:iCs/>
          <w:sz w:val="24"/>
          <w:szCs w:val="24"/>
        </w:rPr>
        <w:t>pt</w:t>
      </w:r>
      <w:r>
        <w:rPr>
          <w:rFonts w:ascii="Times New Roman" w:hAnsi="Times New Roman"/>
          <w:sz w:val="24"/>
          <w:szCs w:val="24"/>
        </w:rPr>
        <w:t xml:space="preserve"> for subscripts and superscripts. Every equation should appear in </w:t>
      </w:r>
      <w:r w:rsidR="00391124">
        <w:rPr>
          <w:rFonts w:ascii="Times New Roman" w:hAnsi="Times New Roman"/>
          <w:sz w:val="24"/>
          <w:szCs w:val="24"/>
        </w:rPr>
        <w:t xml:space="preserve">a separate </w:t>
      </w:r>
      <w:r>
        <w:rPr>
          <w:rFonts w:ascii="Times New Roman" w:hAnsi="Times New Roman"/>
          <w:sz w:val="24"/>
          <w:szCs w:val="24"/>
        </w:rPr>
        <w:t xml:space="preserve">line </w:t>
      </w:r>
      <w:r w:rsidR="00391124"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9D4DFB">
        <w:rPr>
          <w:rFonts w:ascii="Times New Roman" w:hAnsi="Times New Roman"/>
          <w:i/>
          <w:iCs/>
          <w:sz w:val="24"/>
          <w:szCs w:val="24"/>
        </w:rPr>
        <w:t>pt</w:t>
      </w:r>
      <w:r>
        <w:rPr>
          <w:rFonts w:ascii="Times New Roman" w:hAnsi="Times New Roman"/>
          <w:sz w:val="24"/>
          <w:szCs w:val="24"/>
        </w:rPr>
        <w:t xml:space="preserve"> between two formulae in separate lines. Use numbering and tabulations as shown below:</w:t>
      </w:r>
    </w:p>
    <w:p w14:paraId="1671914F" w14:textId="77777777" w:rsidR="004F029B" w:rsidRDefault="00000000" w:rsidP="00C22459">
      <w:pPr>
        <w:tabs>
          <w:tab w:val="left" w:pos="9072"/>
        </w:tabs>
        <w:spacing w:before="60" w:after="60" w:line="276" w:lineRule="auto"/>
        <w:ind w:firstLine="420"/>
        <w:jc w:val="right"/>
        <w:rPr>
          <w:rFonts w:ascii="Times New Roman" w:eastAsia="Times New Roman" w:hAnsi="Times New Roman"/>
          <w:sz w:val="24"/>
          <w:szCs w:val="24"/>
          <w:lang w:val="en-AU" w:eastAsia="en-AU"/>
        </w:rPr>
      </w:pPr>
      <m:oMath>
        <m:func>
          <m:funcPr>
            <m:ctrlPr>
              <w:rPr>
                <w:rFonts w:ascii="Cambria Math" w:eastAsia="Times New Roman" w:hAnsi="Cambria Math"/>
                <w:i/>
                <w:lang w:val="en-AU" w:eastAsia="en-A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AU" w:eastAsia="en-A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lang w:val="en-AU" w:eastAsia="en-AU"/>
                  </w:rPr>
                  <m:t>x→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val="en-AU" w:eastAsia="en-A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AU" w:eastAsia="en-A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val="en-AU" w:eastAsia="en-AU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="Times New Roman" w:hAnsi="Cambria Math"/>
                <w:lang w:val="en-AU" w:eastAsia="en-AU"/>
              </w:rPr>
              <m:t>f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val="en-AU" w:eastAsia="en-AU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lang w:val="en-AU" w:eastAsia="en-AU"/>
          </w:rPr>
          <m:t>=±∞</m:t>
        </m:r>
      </m:oMath>
      <w:r w:rsidR="004F029B" w:rsidRPr="00BA5038">
        <w:rPr>
          <w:rFonts w:ascii="Times New Roman" w:eastAsia="Times New Roman" w:hAnsi="Times New Roman"/>
          <w:lang w:val="en-AU" w:eastAsia="en-AU"/>
        </w:rPr>
        <w:t xml:space="preserve">  or  </w:t>
      </w:r>
      <m:oMath>
        <m:func>
          <m:funcPr>
            <m:ctrlPr>
              <w:rPr>
                <w:rFonts w:ascii="Cambria Math" w:eastAsia="Times New Roman" w:hAnsi="Cambria Math"/>
                <w:i/>
                <w:lang w:val="en-AU" w:eastAsia="en-A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AU" w:eastAsia="en-A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lang w:val="en-AU" w:eastAsia="en-AU"/>
                  </w:rPr>
                  <m:t>x→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val="en-AU" w:eastAsia="en-A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AU" w:eastAsia="en-A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val="en-AU" w:eastAsia="en-AU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="Times New Roman" w:hAnsi="Cambria Math"/>
                <w:lang w:val="en-AU" w:eastAsia="en-AU"/>
              </w:rPr>
              <m:t>f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val="en-AU" w:eastAsia="en-AU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lang w:val="en-AU" w:eastAsia="en-AU"/>
          </w:rPr>
          <m:t>=±∞</m:t>
        </m:r>
      </m:oMath>
      <w:r w:rsidR="004F029B" w:rsidRPr="00BA5038">
        <w:rPr>
          <w:rFonts w:ascii="Times New Roman" w:eastAsia="Times New Roman" w:hAnsi="Times New Roman"/>
          <w:sz w:val="20"/>
          <w:szCs w:val="20"/>
          <w:lang w:val="en-AU" w:eastAsia="en-AU"/>
        </w:rPr>
        <w:tab/>
      </w:r>
      <w:r w:rsidR="004F029B" w:rsidRPr="009D4DFB">
        <w:rPr>
          <w:rFonts w:ascii="Times New Roman" w:eastAsia="Times New Roman" w:hAnsi="Times New Roman"/>
          <w:sz w:val="24"/>
          <w:szCs w:val="24"/>
          <w:lang w:val="en-AU" w:eastAsia="en-AU"/>
        </w:rPr>
        <w:t>(1)</w:t>
      </w:r>
    </w:p>
    <w:p w14:paraId="1DE040EB" w14:textId="77777777" w:rsidR="004F029B" w:rsidRPr="009D4DFB" w:rsidRDefault="00000000" w:rsidP="00C22459">
      <w:pPr>
        <w:tabs>
          <w:tab w:val="left" w:pos="9072"/>
        </w:tabs>
        <w:spacing w:before="60" w:after="60" w:line="276" w:lineRule="auto"/>
        <w:ind w:firstLine="420"/>
        <w:jc w:val="right"/>
        <w:rPr>
          <w:rFonts w:ascii="Times New Roman" w:hAnsi="Times New Roman"/>
          <w:sz w:val="24"/>
          <w:szCs w:val="24"/>
        </w:rPr>
      </w:pPr>
      <m:oMath>
        <m:func>
          <m:funcPr>
            <m:ctrlPr>
              <w:rPr>
                <w:rFonts w:ascii="Cambria Math" w:eastAsia="Times New Roman" w:hAnsi="Cambria Math"/>
                <w:i/>
                <w:lang w:val="en-AU" w:eastAsia="en-A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AU" w:eastAsia="en-A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lang w:val="en-AU" w:eastAsia="en-AU"/>
                  </w:rPr>
                  <m:t>x→∞</m:t>
                </m:r>
              </m:lim>
            </m:limLow>
          </m:fName>
          <m:e>
            <m:r>
              <w:rPr>
                <w:rFonts w:ascii="Cambria Math" w:eastAsia="Times New Roman" w:hAnsi="Cambria Math"/>
                <w:lang w:val="en-AU" w:eastAsia="en-AU"/>
              </w:rPr>
              <m:t>f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val="en-AU" w:eastAsia="en-AU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lang w:val="en-AU" w:eastAsia="en-AU"/>
          </w:rPr>
          <m:t>=a</m:t>
        </m:r>
      </m:oMath>
      <w:r w:rsidR="004F029B" w:rsidRPr="00BA5038">
        <w:rPr>
          <w:rFonts w:ascii="Times New Roman" w:eastAsia="Times New Roman" w:hAnsi="Times New Roman"/>
          <w:lang w:val="en-AU" w:eastAsia="en-AU"/>
        </w:rPr>
        <w:t xml:space="preserve">  or  </w:t>
      </w:r>
      <m:oMath>
        <m:func>
          <m:funcPr>
            <m:ctrlPr>
              <w:rPr>
                <w:rFonts w:ascii="Cambria Math" w:eastAsia="Times New Roman" w:hAnsi="Cambria Math"/>
                <w:i/>
                <w:lang w:val="en-AU" w:eastAsia="en-A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AU" w:eastAsia="en-A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lang w:val="en-AU" w:eastAsia="en-AU"/>
                  </w:rPr>
                  <m:t>x→-∞</m:t>
                </m:r>
              </m:lim>
            </m:limLow>
          </m:fName>
          <m:e>
            <m:r>
              <w:rPr>
                <w:rFonts w:ascii="Cambria Math" w:eastAsia="Times New Roman" w:hAnsi="Cambria Math"/>
                <w:lang w:val="en-AU" w:eastAsia="en-AU"/>
              </w:rPr>
              <m:t>f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val="en-AU" w:eastAsia="en-A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val="en-AU" w:eastAsia="en-AU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lang w:val="en-AU" w:eastAsia="en-AU"/>
          </w:rPr>
          <m:t>=b</m:t>
        </m:r>
      </m:oMath>
      <w:r w:rsidR="004F029B" w:rsidRPr="00BA5038">
        <w:rPr>
          <w:rFonts w:ascii="Times New Roman" w:eastAsia="Times New Roman" w:hAnsi="Times New Roman"/>
          <w:sz w:val="20"/>
          <w:szCs w:val="20"/>
          <w:lang w:val="en-AU" w:eastAsia="en-AU"/>
        </w:rPr>
        <w:tab/>
      </w:r>
      <w:r w:rsidR="004F029B" w:rsidRPr="009D4DFB">
        <w:rPr>
          <w:rFonts w:ascii="Times New Roman" w:eastAsia="Times New Roman" w:hAnsi="Times New Roman"/>
          <w:sz w:val="24"/>
          <w:szCs w:val="24"/>
          <w:lang w:val="en-AU" w:eastAsia="en-AU"/>
        </w:rPr>
        <w:t>(</w:t>
      </w:r>
      <w:r w:rsidR="004F029B">
        <w:rPr>
          <w:rFonts w:ascii="Times New Roman" w:eastAsia="Times New Roman" w:hAnsi="Times New Roman"/>
          <w:sz w:val="24"/>
          <w:szCs w:val="24"/>
          <w:lang w:val="en-AU" w:eastAsia="en-AU"/>
        </w:rPr>
        <w:t>2</w:t>
      </w:r>
      <w:r w:rsidR="004F029B" w:rsidRPr="009D4DFB">
        <w:rPr>
          <w:rFonts w:ascii="Times New Roman" w:eastAsia="Times New Roman" w:hAnsi="Times New Roman"/>
          <w:sz w:val="24"/>
          <w:szCs w:val="24"/>
          <w:lang w:val="en-AU" w:eastAsia="en-AU"/>
        </w:rPr>
        <w:t>)</w:t>
      </w:r>
    </w:p>
    <w:p w14:paraId="3F273A35" w14:textId="77777777" w:rsidR="00266FAE" w:rsidRDefault="004F029B" w:rsidP="00C22459">
      <w:pPr>
        <w:spacing w:after="0" w:line="300" w:lineRule="atLeas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cite a formula in the text, use </w:t>
      </w:r>
      <w:r w:rsidR="0039112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number like Equation (1), Eq. (2), or </w:t>
      </w:r>
      <w:r w:rsidR="00AF782F">
        <w:rPr>
          <w:rFonts w:ascii="Times New Roman" w:hAnsi="Times New Roman"/>
          <w:sz w:val="24"/>
          <w:szCs w:val="24"/>
        </w:rPr>
        <w:t>(1).</w:t>
      </w:r>
    </w:p>
    <w:p w14:paraId="5EF0DDFE" w14:textId="77777777" w:rsidR="00617B85" w:rsidRPr="00C22459" w:rsidRDefault="00C22459" w:rsidP="00C22459">
      <w:pPr>
        <w:widowControl w:val="0"/>
        <w:spacing w:before="240" w:after="240" w:line="3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4.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ab/>
      </w:r>
      <w:r w:rsidR="00617B85" w:rsidRPr="00C22459">
        <w:rPr>
          <w:rFonts w:ascii="Times New Roman" w:hAnsi="Times New Roman"/>
          <w:b/>
          <w:sz w:val="24"/>
          <w:szCs w:val="24"/>
        </w:rPr>
        <w:t>Reference style</w:t>
      </w:r>
      <w:r w:rsidR="006A7CDB" w:rsidRPr="00C22459">
        <w:rPr>
          <w:rFonts w:ascii="Times New Roman" w:hAnsi="Times New Roman"/>
          <w:b/>
          <w:sz w:val="24"/>
          <w:szCs w:val="24"/>
        </w:rPr>
        <w:t xml:space="preserve"> and</w:t>
      </w:r>
      <w:r w:rsidR="00617B85" w:rsidRPr="00C22459">
        <w:rPr>
          <w:rFonts w:ascii="Times New Roman" w:hAnsi="Times New Roman"/>
          <w:b/>
          <w:sz w:val="24"/>
          <w:szCs w:val="24"/>
        </w:rPr>
        <w:t xml:space="preserve"> citation</w:t>
      </w:r>
    </w:p>
    <w:p w14:paraId="598131D6" w14:textId="470429AC" w:rsidR="00617B85" w:rsidRPr="00622021" w:rsidRDefault="00DB2FF6" w:rsidP="00C22459">
      <w:pPr>
        <w:pStyle w:val="a3"/>
        <w:spacing w:after="0" w:line="300" w:lineRule="atLeast"/>
        <w:ind w:left="0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2021">
        <w:rPr>
          <w:rFonts w:ascii="Times New Roman" w:hAnsi="Times New Roman"/>
          <w:color w:val="000000" w:themeColor="text1"/>
          <w:sz w:val="24"/>
          <w:szCs w:val="24"/>
        </w:rPr>
        <w:t>The j</w:t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ournal uses </w:t>
      </w:r>
      <w:r w:rsidR="00397180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numbered</w:t>
      </w:r>
      <w:r w:rsidR="00617B85" w:rsidRPr="0062202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style for referencing. Cite references in the text by placing</w:t>
      </w:r>
      <w:r w:rsidR="006A7CDB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number(s) in square brackets by the end of a sentence [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_Ref68947882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_Ref68947891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], or immediately after the Author’s name, for example, Jackson [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_Ref68947897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] outlined that …. If an article has two authors, list both surnames, e.g., Wang and Guo [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_Ref68947903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] reported …. If an article has more than six authors, use the first author’s surname and et al., e.g., Chen et al. [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_Ref68947941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617B85" w:rsidRPr="00622021">
        <w:rPr>
          <w:rFonts w:ascii="Times New Roman" w:hAnsi="Times New Roman"/>
          <w:color w:val="000000" w:themeColor="text1"/>
          <w:sz w:val="24"/>
          <w:szCs w:val="24"/>
        </w:rPr>
        <w:t>] studied ….</w:t>
      </w:r>
    </w:p>
    <w:p w14:paraId="4C61D368" w14:textId="367589B5" w:rsidR="00617B85" w:rsidRPr="00622021" w:rsidRDefault="00617B85" w:rsidP="00C22459">
      <w:pPr>
        <w:pStyle w:val="a3"/>
        <w:spacing w:after="0" w:line="300" w:lineRule="atLeast"/>
        <w:ind w:left="0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Three or more consecutive references can be placed in the same brackets </w:t>
      </w:r>
      <w:r w:rsidR="0078732E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separated </w:t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by </w:t>
      </w:r>
      <w:r w:rsidR="00CD6C31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hyphen</w:t>
      </w:r>
      <w:r w:rsidR="00787527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_Ref68947914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6E49DA" w:rsidRPr="00622021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_Ref68947922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CD6C31" w:rsidRPr="0062202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8732E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References with separate numbers can be placed in the same square brackets separated by comm</w:t>
      </w:r>
      <w:r w:rsidR="00CD6C31" w:rsidRPr="0062202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s [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_Ref68947891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_Ref68947934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_Ref68947941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]. Follow the examples shown in the list of references below for different types of publications [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_Ref68947948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6E49DA" w:rsidRPr="00622021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REF _Ref68947954 \r \h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</w:r>
      <w:r w:rsidR="00622021">
        <w:rPr>
          <w:rFonts w:ascii="Times New Roman" w:hAnsi="Times New Roman"/>
          <w:color w:val="000000" w:themeColor="text1"/>
          <w:sz w:val="24"/>
          <w:szCs w:val="24"/>
        </w:rPr>
        <w:instrText xml:space="preserve"> \* MERGEFORMAT </w:instrTex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174E9B" w:rsidRPr="0062202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622021">
        <w:rPr>
          <w:rFonts w:ascii="Times New Roman" w:hAnsi="Times New Roman"/>
          <w:color w:val="000000" w:themeColor="text1"/>
          <w:sz w:val="24"/>
          <w:szCs w:val="24"/>
        </w:rPr>
        <w:t>].</w:t>
      </w:r>
      <w:r w:rsidR="008E3D94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 We recommend using software such as </w:t>
      </w:r>
      <w:r w:rsidR="008E3D94" w:rsidRPr="00622021">
        <w:rPr>
          <w:rFonts w:ascii="Times New Roman" w:hAnsi="Times New Roman"/>
          <w:i/>
          <w:iCs/>
          <w:color w:val="000000" w:themeColor="text1"/>
          <w:sz w:val="24"/>
          <w:szCs w:val="24"/>
        </w:rPr>
        <w:t>EndNote</w:t>
      </w:r>
      <w:r w:rsidR="008E3D94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E3D94" w:rsidRPr="00622021">
        <w:rPr>
          <w:rFonts w:ascii="Times New Roman" w:hAnsi="Times New Roman"/>
          <w:i/>
          <w:iCs/>
          <w:color w:val="000000" w:themeColor="text1"/>
          <w:sz w:val="24"/>
          <w:szCs w:val="24"/>
        </w:rPr>
        <w:t>RefWork</w:t>
      </w:r>
      <w:r w:rsidR="00410D3C" w:rsidRPr="00622021">
        <w:rPr>
          <w:rFonts w:ascii="Times New Roman" w:hAnsi="Times New Roman"/>
          <w:i/>
          <w:iCs/>
          <w:color w:val="000000" w:themeColor="text1"/>
          <w:sz w:val="24"/>
          <w:szCs w:val="24"/>
        </w:rPr>
        <w:t>s</w:t>
      </w:r>
      <w:r w:rsidR="008E3D94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 or </w:t>
      </w:r>
      <w:r w:rsidR="008E3D94" w:rsidRPr="00622021">
        <w:rPr>
          <w:rFonts w:ascii="Times New Roman" w:hAnsi="Times New Roman"/>
          <w:i/>
          <w:iCs/>
          <w:color w:val="000000" w:themeColor="text1"/>
          <w:sz w:val="24"/>
          <w:szCs w:val="24"/>
        </w:rPr>
        <w:t>Mendeley</w:t>
      </w:r>
      <w:r w:rsidR="008E3D94" w:rsidRPr="00622021">
        <w:rPr>
          <w:rFonts w:ascii="Times New Roman" w:hAnsi="Times New Roman"/>
          <w:color w:val="000000" w:themeColor="text1"/>
          <w:sz w:val="24"/>
          <w:szCs w:val="24"/>
        </w:rPr>
        <w:t xml:space="preserve"> to manage the references.</w:t>
      </w:r>
    </w:p>
    <w:p w14:paraId="5FF80F80" w14:textId="27DE7574" w:rsidR="00617B85" w:rsidRDefault="00617B85" w:rsidP="0078732E">
      <w:pPr>
        <w:pStyle w:val="a3"/>
        <w:spacing w:after="0" w:line="300" w:lineRule="atLeast"/>
        <w:ind w:left="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We recommend a</w:t>
      </w:r>
      <w:r w:rsidRPr="00813A2B">
        <w:rPr>
          <w:rFonts w:ascii="Times New Roman" w:hAnsi="Times New Roman"/>
          <w:sz w:val="24"/>
          <w:szCs w:val="24"/>
        </w:rPr>
        <w:t xml:space="preserve">ll references </w:t>
      </w:r>
      <w:r>
        <w:rPr>
          <w:rFonts w:ascii="Times New Roman" w:hAnsi="Times New Roman"/>
          <w:sz w:val="24"/>
          <w:szCs w:val="24"/>
        </w:rPr>
        <w:t xml:space="preserve">are </w:t>
      </w:r>
      <w:r w:rsidRPr="00813A2B">
        <w:rPr>
          <w:rFonts w:ascii="Times New Roman" w:hAnsi="Times New Roman"/>
          <w:sz w:val="24"/>
          <w:szCs w:val="24"/>
        </w:rPr>
        <w:t xml:space="preserve">cross-referenced between their appearances in the text and in the </w:t>
      </w:r>
      <w:r>
        <w:rPr>
          <w:rFonts w:ascii="Times New Roman" w:hAnsi="Times New Roman"/>
          <w:sz w:val="24"/>
          <w:szCs w:val="24"/>
        </w:rPr>
        <w:t>R</w:t>
      </w:r>
      <w:r w:rsidRPr="00813A2B">
        <w:rPr>
          <w:rFonts w:ascii="Times New Roman" w:hAnsi="Times New Roman"/>
          <w:sz w:val="24"/>
          <w:szCs w:val="24"/>
        </w:rPr>
        <w:t xml:space="preserve">eference list. </w:t>
      </w:r>
      <w:r>
        <w:rPr>
          <w:rFonts w:ascii="Times New Roman" w:hAnsi="Times New Roman"/>
          <w:sz w:val="24"/>
          <w:szCs w:val="24"/>
        </w:rPr>
        <w:t xml:space="preserve">AIMS production </w:t>
      </w:r>
      <w:r w:rsidR="008E3D94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 xml:space="preserve">require </w:t>
      </w:r>
      <w:r w:rsidRPr="00813A2B">
        <w:rPr>
          <w:rFonts w:ascii="Times New Roman" w:hAnsi="Times New Roman"/>
          <w:sz w:val="24"/>
          <w:szCs w:val="24"/>
        </w:rPr>
        <w:t>DOI (if there is one)</w:t>
      </w:r>
      <w:r>
        <w:rPr>
          <w:rFonts w:ascii="Times New Roman" w:hAnsi="Times New Roman"/>
          <w:sz w:val="24"/>
          <w:szCs w:val="24"/>
        </w:rPr>
        <w:t>.</w:t>
      </w:r>
    </w:p>
    <w:p w14:paraId="4A778FB8" w14:textId="77777777" w:rsidR="00C0484C" w:rsidRPr="00C22459" w:rsidRDefault="00C22459" w:rsidP="00C22459">
      <w:pPr>
        <w:keepNext/>
        <w:keepLines/>
        <w:widowControl w:val="0"/>
        <w:spacing w:before="240" w:after="240" w:line="3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5.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ab/>
      </w:r>
      <w:r w:rsidR="006E4269" w:rsidRPr="00C22459">
        <w:rPr>
          <w:rFonts w:ascii="Times New Roman" w:hAnsi="Times New Roman"/>
          <w:b/>
          <w:sz w:val="24"/>
          <w:szCs w:val="24"/>
        </w:rPr>
        <w:t>Review process</w:t>
      </w:r>
    </w:p>
    <w:p w14:paraId="67D16719" w14:textId="77777777" w:rsidR="00511533" w:rsidRDefault="00BA4CE2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 w:rsidRPr="0051153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Applied Computing and </w:t>
      </w:r>
      <w:r w:rsidR="00511533" w:rsidRPr="00511533">
        <w:rPr>
          <w:rFonts w:ascii="Times New Roman" w:hAnsi="Times New Roman"/>
          <w:i/>
          <w:iCs/>
          <w:color w:val="000000" w:themeColor="text1"/>
          <w:sz w:val="24"/>
          <w:szCs w:val="24"/>
        </w:rPr>
        <w:t>I</w:t>
      </w:r>
      <w:r w:rsidRPr="00511533">
        <w:rPr>
          <w:rFonts w:ascii="Times New Roman" w:hAnsi="Times New Roman"/>
          <w:i/>
          <w:iCs/>
          <w:color w:val="000000" w:themeColor="text1"/>
          <w:sz w:val="24"/>
          <w:szCs w:val="24"/>
        </w:rPr>
        <w:t>ntelligence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is an open </w:t>
      </w:r>
      <w:r w:rsidR="00511533">
        <w:rPr>
          <w:rFonts w:ascii="Times New Roman" w:hAnsi="Times New Roman"/>
          <w:color w:val="000000" w:themeColor="text1"/>
          <w:sz w:val="24"/>
          <w:szCs w:val="24"/>
        </w:rPr>
        <w:t xml:space="preserve">access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journal </w:t>
      </w:r>
      <w:r w:rsidR="00C0484C">
        <w:rPr>
          <w:rFonts w:ascii="Times New Roman" w:hAnsi="Times New Roman"/>
          <w:color w:val="000000" w:themeColor="text1"/>
          <w:sz w:val="24"/>
          <w:szCs w:val="24"/>
        </w:rPr>
        <w:t>published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484C">
        <w:rPr>
          <w:rFonts w:ascii="Times New Roman" w:hAnsi="Times New Roman"/>
          <w:color w:val="000000" w:themeColor="text1"/>
          <w:sz w:val="24"/>
          <w:szCs w:val="24"/>
        </w:rPr>
        <w:t>by AIMS Press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048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1533">
        <w:rPr>
          <w:rFonts w:ascii="Times New Roman" w:hAnsi="Times New Roman"/>
          <w:color w:val="000000" w:themeColor="text1"/>
          <w:sz w:val="24"/>
          <w:szCs w:val="24"/>
        </w:rPr>
        <w:t xml:space="preserve">There </w:t>
      </w:r>
      <w:r w:rsidR="001B7B51">
        <w:rPr>
          <w:rFonts w:ascii="Times New Roman" w:hAnsi="Times New Roman"/>
          <w:color w:val="000000" w:themeColor="text1"/>
          <w:sz w:val="24"/>
          <w:szCs w:val="24"/>
        </w:rPr>
        <w:t xml:space="preserve">are </w:t>
      </w:r>
      <w:r w:rsidR="00511533">
        <w:rPr>
          <w:rFonts w:ascii="Times New Roman" w:hAnsi="Times New Roman"/>
          <w:color w:val="000000" w:themeColor="text1"/>
          <w:sz w:val="24"/>
          <w:szCs w:val="24"/>
        </w:rPr>
        <w:t>no publication charge</w:t>
      </w:r>
      <w:r w:rsidR="001B7B5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84A4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11533">
        <w:rPr>
          <w:rFonts w:ascii="Times New Roman" w:hAnsi="Times New Roman"/>
          <w:color w:val="000000" w:themeColor="text1"/>
          <w:sz w:val="24"/>
          <w:szCs w:val="24"/>
        </w:rPr>
        <w:t xml:space="preserve"> so the papers are free both for authors and readers </w:t>
      </w:r>
      <w:r w:rsidR="00784A42">
        <w:rPr>
          <w:rFonts w:ascii="Times New Roman" w:hAnsi="Times New Roman"/>
          <w:color w:val="000000" w:themeColor="text1"/>
          <w:sz w:val="24"/>
          <w:szCs w:val="24"/>
        </w:rPr>
        <w:t xml:space="preserve">via </w:t>
      </w:r>
      <w:r w:rsidR="00C0484C">
        <w:rPr>
          <w:rFonts w:ascii="Times New Roman" w:hAnsi="Times New Roman"/>
          <w:color w:val="000000" w:themeColor="text1"/>
          <w:sz w:val="24"/>
          <w:szCs w:val="24"/>
        </w:rPr>
        <w:t>the journal website</w:t>
      </w:r>
      <w:r w:rsidR="00511533">
        <w:rPr>
          <w:rFonts w:ascii="Times New Roman" w:hAnsi="Times New Roman"/>
          <w:sz w:val="24"/>
          <w:szCs w:val="24"/>
        </w:rPr>
        <w:t xml:space="preserve">. Authors retain copyright and legal </w:t>
      </w:r>
      <w:r w:rsidR="00511533" w:rsidRPr="00F90F91">
        <w:rPr>
          <w:rFonts w:ascii="Times New Roman" w:hAnsi="Times New Roman"/>
          <w:color w:val="000000" w:themeColor="text1"/>
          <w:sz w:val="24"/>
          <w:szCs w:val="24"/>
        </w:rPr>
        <w:t>responsib</w:t>
      </w:r>
      <w:r w:rsidR="00511533">
        <w:rPr>
          <w:rFonts w:ascii="Times New Roman" w:hAnsi="Times New Roman"/>
          <w:color w:val="000000" w:themeColor="text1"/>
          <w:sz w:val="24"/>
          <w:szCs w:val="24"/>
        </w:rPr>
        <w:t xml:space="preserve">ilities of the content. </w:t>
      </w:r>
    </w:p>
    <w:p w14:paraId="676D2171" w14:textId="77777777" w:rsidR="00BA4CE2" w:rsidRDefault="00514ABE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664051">
        <w:rPr>
          <w:rFonts w:ascii="Times New Roman" w:hAnsi="Times New Roman"/>
          <w:sz w:val="24"/>
          <w:szCs w:val="24"/>
        </w:rPr>
        <w:t>anuscript</w:t>
      </w:r>
      <w:r>
        <w:rPr>
          <w:rFonts w:ascii="Times New Roman" w:hAnsi="Times New Roman"/>
          <w:sz w:val="24"/>
          <w:szCs w:val="24"/>
        </w:rPr>
        <w:t>s</w:t>
      </w:r>
      <w:r w:rsidR="006640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are </w:t>
      </w:r>
      <w:r w:rsidR="00664051">
        <w:rPr>
          <w:rFonts w:ascii="Times New Roman" w:hAnsi="Times New Roman"/>
          <w:sz w:val="24"/>
          <w:szCs w:val="24"/>
        </w:rPr>
        <w:t xml:space="preserve">submitted to the journal </w:t>
      </w:r>
      <w:r w:rsidR="007B46B0">
        <w:rPr>
          <w:rFonts w:ascii="Times New Roman" w:hAnsi="Times New Roman"/>
          <w:sz w:val="24"/>
          <w:szCs w:val="24"/>
        </w:rPr>
        <w:t xml:space="preserve">via the </w:t>
      </w:r>
      <w:r w:rsidR="00664051">
        <w:rPr>
          <w:rFonts w:ascii="Times New Roman" w:hAnsi="Times New Roman"/>
          <w:sz w:val="24"/>
          <w:szCs w:val="24"/>
        </w:rPr>
        <w:t xml:space="preserve">journal </w:t>
      </w:r>
      <w:r w:rsidR="007B46B0">
        <w:rPr>
          <w:rFonts w:ascii="Times New Roman" w:hAnsi="Times New Roman"/>
          <w:sz w:val="24"/>
          <w:szCs w:val="24"/>
        </w:rPr>
        <w:t xml:space="preserve">website. </w:t>
      </w:r>
      <w:r w:rsidR="004A4093">
        <w:rPr>
          <w:rFonts w:ascii="Times New Roman" w:hAnsi="Times New Roman"/>
          <w:sz w:val="24"/>
          <w:szCs w:val="24"/>
        </w:rPr>
        <w:t xml:space="preserve">The journal holds a high standard in peer review. </w:t>
      </w:r>
      <w:r w:rsidR="007B46B0">
        <w:rPr>
          <w:rFonts w:ascii="Times New Roman" w:hAnsi="Times New Roman"/>
          <w:sz w:val="24"/>
          <w:szCs w:val="24"/>
        </w:rPr>
        <w:t xml:space="preserve">All submissions </w:t>
      </w:r>
      <w:r w:rsidR="004A4093">
        <w:rPr>
          <w:rFonts w:ascii="Times New Roman" w:hAnsi="Times New Roman"/>
          <w:sz w:val="24"/>
          <w:szCs w:val="24"/>
        </w:rPr>
        <w:t xml:space="preserve">are </w:t>
      </w:r>
      <w:r w:rsidR="007B46B0">
        <w:rPr>
          <w:rFonts w:ascii="Times New Roman" w:hAnsi="Times New Roman"/>
          <w:sz w:val="24"/>
          <w:szCs w:val="24"/>
        </w:rPr>
        <w:softHyphen/>
      </w:r>
      <w:r w:rsidR="00BA4CE2" w:rsidRPr="00BA4CE2">
        <w:rPr>
          <w:rFonts w:ascii="Times New Roman" w:hAnsi="Times New Roman"/>
          <w:sz w:val="24"/>
          <w:szCs w:val="24"/>
        </w:rPr>
        <w:t>review</w:t>
      </w:r>
      <w:r w:rsidR="007B46B0">
        <w:rPr>
          <w:rFonts w:ascii="Times New Roman" w:hAnsi="Times New Roman"/>
          <w:sz w:val="24"/>
          <w:szCs w:val="24"/>
        </w:rPr>
        <w:t>ed by at least three independent reviewers</w:t>
      </w:r>
      <w:r w:rsidR="003F1100">
        <w:rPr>
          <w:rFonts w:ascii="Times New Roman" w:hAnsi="Times New Roman"/>
          <w:sz w:val="24"/>
          <w:szCs w:val="24"/>
        </w:rPr>
        <w:t xml:space="preserve">. </w:t>
      </w:r>
      <w:r w:rsidR="005F6934">
        <w:rPr>
          <w:rFonts w:ascii="Times New Roman" w:hAnsi="Times New Roman"/>
          <w:sz w:val="24"/>
          <w:szCs w:val="24"/>
        </w:rPr>
        <w:t>A </w:t>
      </w:r>
      <w:r w:rsidR="00664051">
        <w:rPr>
          <w:rFonts w:ascii="Times New Roman" w:hAnsi="Times New Roman"/>
          <w:sz w:val="24"/>
          <w:szCs w:val="24"/>
        </w:rPr>
        <w:t xml:space="preserve">manuscript </w:t>
      </w:r>
      <w:r w:rsidR="005F6934">
        <w:rPr>
          <w:rFonts w:ascii="Times New Roman" w:hAnsi="Times New Roman"/>
          <w:sz w:val="24"/>
          <w:szCs w:val="24"/>
        </w:rPr>
        <w:t xml:space="preserve">to be accepted </w:t>
      </w:r>
      <w:r w:rsidR="00C17852">
        <w:rPr>
          <w:rFonts w:ascii="Times New Roman" w:hAnsi="Times New Roman"/>
          <w:sz w:val="24"/>
          <w:szCs w:val="24"/>
        </w:rPr>
        <w:t xml:space="preserve">must </w:t>
      </w:r>
      <w:r w:rsidR="00664051">
        <w:rPr>
          <w:rFonts w:ascii="Times New Roman" w:hAnsi="Times New Roman"/>
          <w:sz w:val="24"/>
          <w:szCs w:val="24"/>
        </w:rPr>
        <w:t xml:space="preserve">have </w:t>
      </w:r>
      <w:r w:rsidR="005F6934">
        <w:rPr>
          <w:rFonts w:ascii="Times New Roman" w:hAnsi="Times New Roman"/>
          <w:sz w:val="24"/>
          <w:szCs w:val="24"/>
        </w:rPr>
        <w:t xml:space="preserve">a </w:t>
      </w:r>
      <w:r w:rsidR="00664051">
        <w:rPr>
          <w:rFonts w:ascii="Times New Roman" w:hAnsi="Times New Roman"/>
          <w:sz w:val="24"/>
          <w:szCs w:val="24"/>
        </w:rPr>
        <w:t xml:space="preserve">new contribution </w:t>
      </w:r>
      <w:r w:rsidR="00C17852">
        <w:rPr>
          <w:rFonts w:ascii="Times New Roman" w:hAnsi="Times New Roman"/>
          <w:sz w:val="24"/>
          <w:szCs w:val="24"/>
        </w:rPr>
        <w:t xml:space="preserve">with scientific </w:t>
      </w:r>
      <w:r w:rsidR="00664051">
        <w:rPr>
          <w:rFonts w:ascii="Times New Roman" w:hAnsi="Times New Roman"/>
          <w:sz w:val="24"/>
          <w:szCs w:val="24"/>
        </w:rPr>
        <w:t xml:space="preserve">relevance to the reader. </w:t>
      </w:r>
      <w:r w:rsidR="00AD4393">
        <w:rPr>
          <w:rFonts w:ascii="Times New Roman" w:hAnsi="Times New Roman"/>
          <w:sz w:val="24"/>
          <w:szCs w:val="24"/>
        </w:rPr>
        <w:t xml:space="preserve">All </w:t>
      </w:r>
      <w:r w:rsidR="00664051">
        <w:rPr>
          <w:rFonts w:ascii="Times New Roman" w:hAnsi="Times New Roman"/>
          <w:sz w:val="24"/>
          <w:szCs w:val="24"/>
        </w:rPr>
        <w:t xml:space="preserve">methods and experiments </w:t>
      </w:r>
      <w:r w:rsidR="00C17852">
        <w:rPr>
          <w:rFonts w:ascii="Times New Roman" w:hAnsi="Times New Roman"/>
          <w:sz w:val="24"/>
          <w:szCs w:val="24"/>
        </w:rPr>
        <w:t xml:space="preserve">must be </w:t>
      </w:r>
      <w:r w:rsidR="004A4093">
        <w:rPr>
          <w:rFonts w:ascii="Times New Roman" w:hAnsi="Times New Roman"/>
          <w:sz w:val="24"/>
          <w:szCs w:val="24"/>
        </w:rPr>
        <w:t xml:space="preserve">valid </w:t>
      </w:r>
      <w:r w:rsidR="00AD4393">
        <w:rPr>
          <w:rFonts w:ascii="Times New Roman" w:hAnsi="Times New Roman"/>
          <w:sz w:val="24"/>
          <w:szCs w:val="24"/>
        </w:rPr>
        <w:t xml:space="preserve">and </w:t>
      </w:r>
      <w:r w:rsidR="004A4093">
        <w:rPr>
          <w:rFonts w:ascii="Times New Roman" w:hAnsi="Times New Roman"/>
          <w:sz w:val="24"/>
          <w:szCs w:val="24"/>
        </w:rPr>
        <w:t>flaw</w:t>
      </w:r>
      <w:r w:rsidR="00AD4393">
        <w:rPr>
          <w:rFonts w:ascii="Times New Roman" w:hAnsi="Times New Roman"/>
          <w:sz w:val="24"/>
          <w:szCs w:val="24"/>
        </w:rPr>
        <w:t>less</w:t>
      </w:r>
      <w:r w:rsidR="004A4093">
        <w:rPr>
          <w:rFonts w:ascii="Times New Roman" w:hAnsi="Times New Roman"/>
          <w:sz w:val="24"/>
          <w:szCs w:val="24"/>
        </w:rPr>
        <w:t xml:space="preserve">, </w:t>
      </w:r>
      <w:r w:rsidR="00664051">
        <w:rPr>
          <w:rFonts w:ascii="Times New Roman" w:hAnsi="Times New Roman"/>
          <w:sz w:val="24"/>
          <w:szCs w:val="24"/>
        </w:rPr>
        <w:t xml:space="preserve">well documented, repeatable, and </w:t>
      </w:r>
      <w:r w:rsidR="000D5FF1">
        <w:rPr>
          <w:rFonts w:ascii="Times New Roman" w:hAnsi="Times New Roman"/>
          <w:sz w:val="24"/>
          <w:szCs w:val="24"/>
        </w:rPr>
        <w:t xml:space="preserve">the manuscript </w:t>
      </w:r>
      <w:r w:rsidR="00664051">
        <w:rPr>
          <w:rFonts w:ascii="Times New Roman" w:hAnsi="Times New Roman"/>
          <w:sz w:val="24"/>
          <w:szCs w:val="24"/>
        </w:rPr>
        <w:t xml:space="preserve">easy to </w:t>
      </w:r>
      <w:r w:rsidR="004A4093">
        <w:rPr>
          <w:rFonts w:ascii="Times New Roman" w:hAnsi="Times New Roman"/>
          <w:sz w:val="24"/>
          <w:szCs w:val="24"/>
        </w:rPr>
        <w:t>read</w:t>
      </w:r>
      <w:r w:rsidR="007A34AE">
        <w:rPr>
          <w:rFonts w:ascii="Times New Roman" w:hAnsi="Times New Roman"/>
          <w:sz w:val="24"/>
          <w:szCs w:val="24"/>
        </w:rPr>
        <w:t xml:space="preserve"> in all parts</w:t>
      </w:r>
      <w:r w:rsidR="00664051">
        <w:rPr>
          <w:rFonts w:ascii="Times New Roman" w:hAnsi="Times New Roman"/>
          <w:sz w:val="24"/>
          <w:szCs w:val="24"/>
        </w:rPr>
        <w:t xml:space="preserve">. </w:t>
      </w:r>
    </w:p>
    <w:p w14:paraId="60A8D373" w14:textId="77777777" w:rsidR="00D102ED" w:rsidRPr="00C22459" w:rsidRDefault="00C22459" w:rsidP="00C22459">
      <w:pPr>
        <w:keepNext/>
        <w:keepLines/>
        <w:widowControl w:val="0"/>
        <w:spacing w:before="240" w:after="240" w:line="3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6.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ab/>
      </w:r>
      <w:r w:rsidR="00D102ED" w:rsidRPr="00C22459">
        <w:rPr>
          <w:rFonts w:ascii="Times New Roman" w:hAnsi="Times New Roman"/>
          <w:b/>
          <w:sz w:val="24"/>
          <w:szCs w:val="24"/>
        </w:rPr>
        <w:t>Conclusion</w:t>
      </w:r>
      <w:r w:rsidRPr="00C22459">
        <w:rPr>
          <w:rFonts w:ascii="Times New Roman" w:hAnsi="Times New Roman"/>
          <w:b/>
          <w:sz w:val="24"/>
          <w:szCs w:val="24"/>
        </w:rPr>
        <w:t>s</w:t>
      </w:r>
    </w:p>
    <w:p w14:paraId="47C4D618" w14:textId="77777777" w:rsidR="00AB40DE" w:rsidRDefault="009F76E8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You can briefly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repeat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main </w:t>
      </w:r>
      <w:r>
        <w:rPr>
          <w:rFonts w:ascii="Times New Roman" w:hAnsi="Times New Roman"/>
          <w:color w:val="000000" w:themeColor="text1"/>
          <w:sz w:val="24"/>
          <w:szCs w:val="24"/>
        </w:rPr>
        <w:t>contribution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but the focus should be on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summarizing the main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results.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Did the paper solve some open </w:t>
      </w:r>
      <w:r w:rsidR="006566A4">
        <w:rPr>
          <w:rFonts w:ascii="Times New Roman" w:hAnsi="Times New Roman"/>
          <w:color w:val="000000" w:themeColor="text1"/>
          <w:sz w:val="24"/>
          <w:szCs w:val="24"/>
        </w:rPr>
        <w:t>problems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? How (or how much) did it improve the best existing solution?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Who can benefit from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>this result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? What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else can we </w:t>
      </w:r>
      <w:r>
        <w:rPr>
          <w:rFonts w:ascii="Times New Roman" w:hAnsi="Times New Roman"/>
          <w:color w:val="000000" w:themeColor="text1"/>
          <w:sz w:val="24"/>
          <w:szCs w:val="24"/>
        </w:rPr>
        <w:t>learn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 from this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What worked and did not work, and why? </w:t>
      </w:r>
      <w:r>
        <w:rPr>
          <w:rFonts w:ascii="Times New Roman" w:hAnsi="Times New Roman"/>
          <w:color w:val="000000" w:themeColor="text1"/>
          <w:sz w:val="24"/>
          <w:szCs w:val="24"/>
        </w:rPr>
        <w:t>If the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>re was only one thing the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reader could remember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from the paper, </w:t>
      </w:r>
      <w:r>
        <w:rPr>
          <w:rFonts w:ascii="Times New Roman" w:hAnsi="Times New Roman"/>
          <w:color w:val="000000" w:themeColor="text1"/>
          <w:sz w:val="24"/>
          <w:szCs w:val="24"/>
        </w:rPr>
        <w:t>what would it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 be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Give a clear take-away message in a manner </w:t>
      </w:r>
      <w:r w:rsidR="00290AD6">
        <w:rPr>
          <w:rFonts w:ascii="Times New Roman" w:hAnsi="Times New Roman"/>
          <w:color w:val="000000" w:themeColor="text1"/>
          <w:sz w:val="24"/>
          <w:szCs w:val="24"/>
        </w:rPr>
        <w:t xml:space="preserve">that 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>is citable by others.</w:t>
      </w:r>
    </w:p>
    <w:p w14:paraId="65561F19" w14:textId="77777777" w:rsidR="009F76E8" w:rsidRDefault="00AB40DE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Good luck with your research. And oh, do not write one-sentence paragraphs.</w:t>
      </w:r>
      <w:r w:rsidR="008220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40DE">
        <w:rPr>
          <w:rFonts w:ascii="Segoe UI Emoji" w:eastAsia="Segoe UI Emoji" w:hAnsi="Segoe UI Emoji" w:cs="Segoe UI Emoji"/>
          <w:color w:val="000000" w:themeColor="text1"/>
          <w:sz w:val="24"/>
          <w:szCs w:val="24"/>
        </w:rPr>
        <w:t>😊</w:t>
      </w:r>
    </w:p>
    <w:p w14:paraId="33F3EDC1" w14:textId="77777777" w:rsidR="00C22459" w:rsidRPr="00C22459" w:rsidRDefault="00C22459" w:rsidP="00C22459">
      <w:pPr>
        <w:widowControl w:val="0"/>
        <w:spacing w:beforeLines="100" w:before="240" w:line="300" w:lineRule="atLeast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C22459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Use of AI tools declaration</w:t>
      </w:r>
    </w:p>
    <w:p w14:paraId="2FF4DFA1" w14:textId="77777777" w:rsidR="00C22459" w:rsidRDefault="00C22459" w:rsidP="00C22459">
      <w:pPr>
        <w:spacing w:before="240" w:after="240" w:line="300" w:lineRule="atLeast"/>
        <w:ind w:firstLineChars="200" w:firstLine="480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C2245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The authors declare they have not used Artificial Intelligence (AI) tools in the creation of this article.</w:t>
      </w:r>
    </w:p>
    <w:p w14:paraId="6033E726" w14:textId="77777777" w:rsidR="00EF2122" w:rsidRPr="00EF2122" w:rsidRDefault="00EF2122" w:rsidP="00EF2122">
      <w:pPr>
        <w:spacing w:before="240" w:after="240" w:line="300" w:lineRule="atLeast"/>
        <w:rPr>
          <w:rFonts w:ascii="Times New Roman" w:hAnsi="Times New Roman"/>
          <w:b/>
          <w:sz w:val="24"/>
          <w:szCs w:val="24"/>
        </w:rPr>
      </w:pPr>
      <w:r w:rsidRPr="00EF2122">
        <w:rPr>
          <w:rFonts w:ascii="Times New Roman" w:hAnsi="Times New Roman"/>
          <w:b/>
          <w:sz w:val="24"/>
          <w:szCs w:val="24"/>
        </w:rPr>
        <w:t>Acknowledgments</w:t>
      </w:r>
    </w:p>
    <w:p w14:paraId="42377778" w14:textId="77777777" w:rsidR="00EF2122" w:rsidRDefault="006566A4" w:rsidP="00C22459">
      <w:pPr>
        <w:spacing w:after="0" w:line="300" w:lineRule="atLeast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Acknowledgments</w:t>
      </w:r>
      <w:r w:rsidR="00EF2122">
        <w:rPr>
          <w:rFonts w:ascii="Times New Roman" w:hAnsi="Times New Roman"/>
          <w:sz w:val="24"/>
          <w:szCs w:val="24"/>
        </w:rPr>
        <w:t xml:space="preserve"> can be added here if </w:t>
      </w:r>
      <w:r w:rsidR="000178AC">
        <w:rPr>
          <w:rFonts w:ascii="Times New Roman" w:hAnsi="Times New Roman"/>
          <w:sz w:val="24"/>
          <w:szCs w:val="24"/>
        </w:rPr>
        <w:t>needed</w:t>
      </w:r>
      <w:r w:rsidR="00EF2122">
        <w:rPr>
          <w:rFonts w:ascii="Times New Roman" w:hAnsi="Times New Roman"/>
          <w:sz w:val="24"/>
          <w:szCs w:val="24"/>
        </w:rPr>
        <w:t>.</w:t>
      </w:r>
    </w:p>
    <w:p w14:paraId="64EF0830" w14:textId="77777777" w:rsidR="00C22459" w:rsidRPr="00C22459" w:rsidRDefault="00C22459" w:rsidP="00C22459">
      <w:pPr>
        <w:widowControl w:val="0"/>
        <w:spacing w:before="240" w:after="240" w:line="300" w:lineRule="atLeast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C22459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 xml:space="preserve">Conflict of </w:t>
      </w:r>
      <w:r w:rsidRPr="00C22459">
        <w:rPr>
          <w:rFonts w:ascii="Times New Roman" w:eastAsia="宋体" w:hAnsi="Times New Roman" w:cs="Times New Roman" w:hint="eastAsia"/>
          <w:b/>
          <w:kern w:val="2"/>
          <w:sz w:val="24"/>
          <w:szCs w:val="24"/>
          <w:lang w:eastAsia="zh-CN"/>
        </w:rPr>
        <w:t>i</w:t>
      </w:r>
      <w:r w:rsidRPr="00C22459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nterest</w:t>
      </w:r>
    </w:p>
    <w:p w14:paraId="411A1239" w14:textId="77777777" w:rsidR="00C22459" w:rsidRPr="00EF2122" w:rsidRDefault="00C22459" w:rsidP="00EF2122">
      <w:pPr>
        <w:spacing w:after="0" w:line="300" w:lineRule="atLeast"/>
        <w:ind w:firstLine="357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14:paraId="2039E70E" w14:textId="77777777" w:rsidR="00795FA3" w:rsidRPr="00795FA3" w:rsidRDefault="00795FA3" w:rsidP="00795FA3">
      <w:pPr>
        <w:spacing w:before="240" w:after="240" w:line="300" w:lineRule="atLeast"/>
        <w:rPr>
          <w:rFonts w:ascii="Times New Roman" w:hAnsi="Times New Roman"/>
          <w:b/>
          <w:sz w:val="24"/>
          <w:szCs w:val="24"/>
        </w:rPr>
      </w:pPr>
      <w:r w:rsidRPr="00795FA3">
        <w:rPr>
          <w:rFonts w:ascii="Times New Roman" w:hAnsi="Times New Roman"/>
          <w:b/>
          <w:sz w:val="24"/>
          <w:szCs w:val="24"/>
        </w:rPr>
        <w:t>References</w:t>
      </w:r>
    </w:p>
    <w:p w14:paraId="6861CF76" w14:textId="77777777" w:rsidR="00795FA3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N. A. </w:t>
      </w:r>
      <w:r w:rsidRPr="00813A2B">
        <w:rPr>
          <w:rFonts w:ascii="Times New Roman" w:hAnsi="Times New Roman"/>
          <w:sz w:val="24"/>
          <w:szCs w:val="24"/>
        </w:rPr>
        <w:t xml:space="preserve">Albelbisi, </w:t>
      </w:r>
      <w:r>
        <w:rPr>
          <w:rFonts w:ascii="Times New Roman" w:hAnsi="Times New Roman" w:hint="eastAsia"/>
          <w:sz w:val="24"/>
          <w:szCs w:val="24"/>
        </w:rPr>
        <w:t xml:space="preserve">A. S. </w:t>
      </w:r>
      <w:r w:rsidRPr="00813A2B">
        <w:rPr>
          <w:rFonts w:ascii="Times New Roman" w:hAnsi="Times New Roman"/>
          <w:sz w:val="24"/>
          <w:szCs w:val="24"/>
        </w:rPr>
        <w:t>Al-Adwan</w:t>
      </w:r>
      <w:r>
        <w:rPr>
          <w:rFonts w:ascii="Times New Roman" w:hAnsi="Times New Roman" w:hint="eastAsia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A. </w:t>
      </w:r>
      <w:r w:rsidRPr="00813A2B">
        <w:rPr>
          <w:rFonts w:ascii="Times New Roman" w:hAnsi="Times New Roman"/>
          <w:sz w:val="24"/>
          <w:szCs w:val="24"/>
        </w:rPr>
        <w:t xml:space="preserve">Habibi, </w:t>
      </w:r>
      <w:r w:rsidRPr="00F31BEB">
        <w:rPr>
          <w:rFonts w:ascii="Times New Roman" w:hAnsi="Times New Roman"/>
          <w:sz w:val="24"/>
          <w:szCs w:val="24"/>
        </w:rPr>
        <w:t>Self-regulated learning and satisfaction: A k</w:t>
      </w:r>
      <w:r>
        <w:rPr>
          <w:rFonts w:ascii="Times New Roman" w:hAnsi="Times New Roman"/>
          <w:sz w:val="24"/>
          <w:szCs w:val="24"/>
        </w:rPr>
        <w:t>ey determinants of MOOC success</w:t>
      </w:r>
      <w:r>
        <w:rPr>
          <w:rFonts w:ascii="Times New Roman" w:hAnsi="Times New Roman" w:hint="eastAsia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Educ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Inf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F31BEB">
        <w:rPr>
          <w:rFonts w:ascii="Times New Roman" w:hAnsi="Times New Roman"/>
          <w:i/>
          <w:iCs/>
          <w:sz w:val="24"/>
          <w:szCs w:val="24"/>
        </w:rPr>
        <w:t xml:space="preserve"> Technol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813A2B">
        <w:rPr>
          <w:rFonts w:ascii="Times New Roman" w:hAnsi="Times New Roman"/>
          <w:sz w:val="24"/>
          <w:szCs w:val="24"/>
        </w:rPr>
        <w:t xml:space="preserve">, </w:t>
      </w:r>
      <w:r w:rsidRPr="00C12960">
        <w:rPr>
          <w:rFonts w:ascii="Times New Roman" w:hAnsi="Times New Roman" w:hint="eastAsia"/>
          <w:b/>
          <w:sz w:val="24"/>
          <w:szCs w:val="24"/>
        </w:rPr>
        <w:t>26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r w:rsidRPr="00813A2B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 w:hint="eastAsia"/>
          <w:sz w:val="24"/>
          <w:szCs w:val="24"/>
        </w:rPr>
        <w:t xml:space="preserve">), </w:t>
      </w:r>
      <w:r w:rsidRPr="00C12960">
        <w:rPr>
          <w:rFonts w:ascii="Times New Roman" w:hAnsi="Times New Roman"/>
          <w:sz w:val="24"/>
          <w:szCs w:val="24"/>
        </w:rPr>
        <w:t>3459–3481</w:t>
      </w:r>
      <w:r w:rsidRPr="00813A2B">
        <w:rPr>
          <w:rFonts w:ascii="Times New Roman" w:hAnsi="Times New Roman"/>
          <w:sz w:val="24"/>
          <w:szCs w:val="24"/>
        </w:rPr>
        <w:t xml:space="preserve">. doi: </w:t>
      </w:r>
      <w:hyperlink r:id="rId14" w:history="1">
        <w:r w:rsidRPr="00890400">
          <w:rPr>
            <w:rFonts w:ascii="Times New Roman" w:hAnsi="Times New Roman"/>
            <w:sz w:val="24"/>
            <w:szCs w:val="24"/>
          </w:rPr>
          <w:t>10.1007/s10639-020-10404-z</w:t>
        </w:r>
      </w:hyperlink>
      <w:r w:rsidRPr="00813A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0B60D7BC" w14:textId="77777777" w:rsidR="00795FA3" w:rsidRPr="00EE2318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P. </w:t>
      </w:r>
      <w:r w:rsidRPr="00190CFF">
        <w:rPr>
          <w:rFonts w:ascii="Times New Roman" w:hAnsi="Times New Roman"/>
          <w:sz w:val="24"/>
          <w:szCs w:val="24"/>
        </w:rPr>
        <w:t>Fränti</w:t>
      </w:r>
      <w:r>
        <w:rPr>
          <w:rFonts w:ascii="Times New Roman" w:hAnsi="Times New Roman" w:hint="eastAsia"/>
          <w:sz w:val="24"/>
          <w:szCs w:val="24"/>
        </w:rPr>
        <w:t>,</w:t>
      </w:r>
      <w:r w:rsidRPr="0019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S. </w:t>
      </w:r>
      <w:r w:rsidRPr="00190CFF">
        <w:rPr>
          <w:rFonts w:ascii="Times New Roman" w:hAnsi="Times New Roman"/>
          <w:sz w:val="24"/>
          <w:szCs w:val="24"/>
        </w:rPr>
        <w:t xml:space="preserve">Sieranoja, How much k-means can be improved by using better initialization </w:t>
      </w:r>
      <w:r>
        <w:rPr>
          <w:rFonts w:ascii="Times New Roman" w:hAnsi="Times New Roman"/>
          <w:sz w:val="24"/>
          <w:szCs w:val="24"/>
        </w:rPr>
        <w:t>and repeats?</w:t>
      </w:r>
      <w:r w:rsidRPr="003D41B4">
        <w:rPr>
          <w:rFonts w:ascii="Times New Roman" w:hAnsi="Times New Roman"/>
          <w:sz w:val="24"/>
          <w:szCs w:val="24"/>
        </w:rPr>
        <w:t xml:space="preserve"> </w:t>
      </w:r>
      <w:r w:rsidRPr="003D41B4">
        <w:rPr>
          <w:rStyle w:val="aa"/>
          <w:rFonts w:ascii="Times New Roman" w:hAnsi="Times New Roman"/>
          <w:sz w:val="24"/>
          <w:szCs w:val="24"/>
        </w:rPr>
        <w:t>Pattern Recogn</w:t>
      </w:r>
      <w:r>
        <w:rPr>
          <w:rStyle w:val="aa"/>
          <w:rFonts w:ascii="Times New Roman" w:hAnsi="Times New Roman" w:hint="eastAsia"/>
          <w:sz w:val="24"/>
          <w:szCs w:val="24"/>
        </w:rPr>
        <w:t>.</w:t>
      </w:r>
      <w:r w:rsidRPr="003D41B4">
        <w:rPr>
          <w:rFonts w:ascii="Times New Roman" w:hAnsi="Times New Roman"/>
          <w:sz w:val="24"/>
          <w:szCs w:val="24"/>
        </w:rPr>
        <w:t xml:space="preserve">, </w:t>
      </w:r>
      <w:r w:rsidRPr="00C12960">
        <w:rPr>
          <w:rFonts w:ascii="Times New Roman" w:hAnsi="Times New Roman"/>
          <w:b/>
          <w:sz w:val="24"/>
          <w:szCs w:val="24"/>
        </w:rPr>
        <w:t>93</w:t>
      </w:r>
      <w:r>
        <w:rPr>
          <w:rFonts w:ascii="Times New Roman" w:hAnsi="Times New Roman" w:hint="eastAsia"/>
          <w:sz w:val="24"/>
          <w:szCs w:val="24"/>
        </w:rPr>
        <w:t xml:space="preserve"> (2019)</w:t>
      </w:r>
      <w:r w:rsidRPr="003D41B4">
        <w:rPr>
          <w:rFonts w:ascii="Times New Roman" w:hAnsi="Times New Roman"/>
          <w:sz w:val="24"/>
          <w:szCs w:val="24"/>
        </w:rPr>
        <w:t>, 95</w:t>
      </w:r>
      <w:r>
        <w:rPr>
          <w:rFonts w:ascii="Times New Roman" w:hAnsi="Times New Roman"/>
          <w:sz w:val="24"/>
          <w:szCs w:val="24"/>
        </w:rPr>
        <w:t>−112</w:t>
      </w:r>
      <w:r w:rsidRPr="003D41B4">
        <w:rPr>
          <w:rFonts w:ascii="Times New Roman" w:hAnsi="Times New Roman"/>
          <w:sz w:val="24"/>
          <w:szCs w:val="24"/>
        </w:rPr>
        <w:t>. doi:</w:t>
      </w:r>
      <w:hyperlink r:id="rId15" w:history="1">
        <w:r w:rsidRPr="00890400">
          <w:rPr>
            <w:rFonts w:ascii="Times New Roman" w:hAnsi="Times New Roman"/>
            <w:sz w:val="24"/>
            <w:szCs w:val="24"/>
          </w:rPr>
          <w:t>10.1016/j.patcog.2019.04.014</w:t>
        </w:r>
      </w:hyperlink>
      <w:r w:rsidRPr="003D41B4">
        <w:rPr>
          <w:rFonts w:ascii="Times New Roman" w:hAnsi="Times New Roman"/>
          <w:sz w:val="24"/>
          <w:szCs w:val="24"/>
        </w:rPr>
        <w:t xml:space="preserve"> </w:t>
      </w:r>
      <w:r w:rsidRPr="00AC6CC1">
        <w:rPr>
          <w:rFonts w:ascii="Times New Roman" w:hAnsi="Times New Roman"/>
          <w:color w:val="FF0000"/>
          <w:sz w:val="24"/>
          <w:szCs w:val="24"/>
        </w:rPr>
        <w:t>[open access journal/magazine]</w:t>
      </w:r>
    </w:p>
    <w:p w14:paraId="1D40F00F" w14:textId="77777777" w:rsidR="00795FA3" w:rsidRPr="00246111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P. A. </w:t>
      </w:r>
      <w:r w:rsidRPr="007E2554">
        <w:rPr>
          <w:rFonts w:ascii="Times New Roman" w:hAnsi="Times New Roman"/>
          <w:sz w:val="24"/>
          <w:szCs w:val="24"/>
        </w:rPr>
        <w:t xml:space="preserve">Archila, </w:t>
      </w:r>
      <w:r>
        <w:rPr>
          <w:rFonts w:ascii="Times New Roman" w:hAnsi="Times New Roman" w:hint="eastAsia"/>
          <w:sz w:val="24"/>
          <w:szCs w:val="24"/>
        </w:rPr>
        <w:t xml:space="preserve">J. </w:t>
      </w:r>
      <w:r w:rsidRPr="007E2554">
        <w:rPr>
          <w:rFonts w:ascii="Times New Roman" w:hAnsi="Times New Roman"/>
          <w:sz w:val="24"/>
          <w:szCs w:val="24"/>
        </w:rPr>
        <w:t>Molina, A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7E255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7E255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7E2554">
        <w:rPr>
          <w:rFonts w:ascii="Times New Roman" w:hAnsi="Times New Roman"/>
          <w:sz w:val="24"/>
          <w:szCs w:val="24"/>
        </w:rPr>
        <w:t xml:space="preserve">de Mejia, Fostering bilingual written scientific argumentation (BWSA) through collaborative learning (CL): </w:t>
      </w:r>
      <w:r>
        <w:rPr>
          <w:rFonts w:ascii="Times New Roman" w:hAnsi="Times New Roman" w:hint="eastAsia"/>
          <w:sz w:val="24"/>
          <w:szCs w:val="24"/>
        </w:rPr>
        <w:t>e</w:t>
      </w:r>
      <w:r w:rsidRPr="007E2554">
        <w:rPr>
          <w:rFonts w:ascii="Times New Roman" w:hAnsi="Times New Roman"/>
          <w:sz w:val="24"/>
          <w:szCs w:val="24"/>
        </w:rPr>
        <w:t>vidence from a univ</w:t>
      </w:r>
      <w:r>
        <w:rPr>
          <w:rFonts w:ascii="Times New Roman" w:hAnsi="Times New Roman"/>
          <w:sz w:val="24"/>
          <w:szCs w:val="24"/>
        </w:rPr>
        <w:t>ersity bilingual science course</w:t>
      </w:r>
      <w:r>
        <w:rPr>
          <w:rFonts w:ascii="Times New Roman" w:hAnsi="Times New Roman" w:hint="eastAsia"/>
          <w:sz w:val="24"/>
          <w:szCs w:val="24"/>
        </w:rPr>
        <w:t>,</w:t>
      </w:r>
      <w:r w:rsidRPr="007E2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Int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J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Sci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7E2554">
        <w:rPr>
          <w:rFonts w:ascii="Times New Roman" w:hAnsi="Times New Roman"/>
          <w:i/>
          <w:iCs/>
          <w:sz w:val="24"/>
          <w:szCs w:val="24"/>
        </w:rPr>
        <w:t xml:space="preserve"> Educ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7E2554">
        <w:rPr>
          <w:rFonts w:ascii="Times New Roman" w:hAnsi="Times New Roman"/>
          <w:sz w:val="24"/>
          <w:szCs w:val="24"/>
        </w:rPr>
        <w:t xml:space="preserve">, </w:t>
      </w:r>
      <w:r w:rsidRPr="00EE300E">
        <w:rPr>
          <w:rFonts w:ascii="Times New Roman" w:hAnsi="Times New Roman" w:hint="eastAsia"/>
          <w:b/>
          <w:sz w:val="24"/>
          <w:szCs w:val="24"/>
        </w:rPr>
        <w:t>43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r w:rsidRPr="007E2554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 w:hint="eastAsia"/>
          <w:sz w:val="24"/>
          <w:szCs w:val="24"/>
        </w:rPr>
        <w:t>), 1</w:t>
      </w:r>
      <w:r w:rsidRPr="00C1296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eastAsia"/>
          <w:sz w:val="24"/>
          <w:szCs w:val="24"/>
        </w:rPr>
        <w:t>29</w:t>
      </w:r>
      <w:r w:rsidRPr="007E2554">
        <w:rPr>
          <w:rFonts w:ascii="Times New Roman" w:hAnsi="Times New Roman"/>
          <w:sz w:val="24"/>
          <w:szCs w:val="24"/>
        </w:rPr>
        <w:t xml:space="preserve">. doi: </w:t>
      </w:r>
      <w:hyperlink r:id="rId16" w:history="1">
        <w:r w:rsidRPr="00DF2A27">
          <w:rPr>
            <w:rFonts w:ascii="Times New Roman" w:hAnsi="Times New Roman"/>
            <w:sz w:val="24"/>
            <w:szCs w:val="24"/>
          </w:rPr>
          <w:t>10.1080/09500693.2020. 1844922</w:t>
        </w:r>
      </w:hyperlink>
      <w:r w:rsidRPr="007E2554">
        <w:rPr>
          <w:rFonts w:ascii="Times New Roman" w:hAnsi="Times New Roman"/>
          <w:sz w:val="24"/>
          <w:szCs w:val="24"/>
        </w:rPr>
        <w:t xml:space="preserve">. </w:t>
      </w:r>
      <w:r w:rsidRPr="007E2554">
        <w:rPr>
          <w:rFonts w:ascii="Times New Roman" w:hAnsi="Times New Roman"/>
          <w:color w:val="FF0000"/>
          <w:sz w:val="24"/>
          <w:szCs w:val="24"/>
        </w:rPr>
        <w:t>[open access journal]</w:t>
      </w:r>
    </w:p>
    <w:p w14:paraId="5F464218" w14:textId="77777777" w:rsidR="00795FA3" w:rsidRPr="00813A2B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 xml:space="preserve">Y. </w:t>
      </w:r>
      <w:r>
        <w:rPr>
          <w:rFonts w:ascii="Times New Roman" w:hAnsi="Times New Roman"/>
          <w:sz w:val="24"/>
          <w:szCs w:val="24"/>
        </w:rPr>
        <w:t>Wang</w:t>
      </w:r>
      <w:r w:rsidRPr="00190C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 xml:space="preserve">W. W. </w:t>
      </w:r>
      <w:r w:rsidRPr="00190CFF">
        <w:rPr>
          <w:rFonts w:ascii="Times New Roman" w:hAnsi="Times New Roman"/>
          <w:sz w:val="24"/>
          <w:szCs w:val="24"/>
        </w:rPr>
        <w:t xml:space="preserve">Guo, Reproducing the realistic compressive-tensile strength ratio of rocks using </w:t>
      </w:r>
      <w:r w:rsidRPr="003D41B4">
        <w:rPr>
          <w:rFonts w:ascii="Times New Roman" w:hAnsi="Times New Roman"/>
          <w:sz w:val="24"/>
          <w:szCs w:val="24"/>
        </w:rPr>
        <w:t>discrete element model</w:t>
      </w:r>
      <w:r w:rsidRPr="00813A2B">
        <w:rPr>
          <w:rFonts w:ascii="Times New Roman" w:hAnsi="Times New Roman"/>
          <w:sz w:val="24"/>
          <w:szCs w:val="24"/>
        </w:rPr>
        <w:t xml:space="preserve">, in </w:t>
      </w:r>
      <w:r w:rsidRPr="00736ADB">
        <w:rPr>
          <w:rFonts w:ascii="Times New Roman" w:hAnsi="Times New Roman"/>
          <w:i/>
          <w:iCs/>
          <w:sz w:val="24"/>
          <w:szCs w:val="24"/>
        </w:rPr>
        <w:t>Rock Anisotropy, Fracture and Earthquake Assessment</w:t>
      </w:r>
      <w:r w:rsidRPr="00813A2B">
        <w:rPr>
          <w:rFonts w:ascii="Times New Roman" w:hAnsi="Times New Roman"/>
          <w:sz w:val="24"/>
          <w:szCs w:val="24"/>
        </w:rPr>
        <w:t>, Y.G. Li, Ed. 2016, De Gruyter. 142</w:t>
      </w:r>
      <w:r>
        <w:rPr>
          <w:rFonts w:ascii="Times New Roman" w:hAnsi="Times New Roman"/>
          <w:sz w:val="24"/>
          <w:szCs w:val="24"/>
        </w:rPr>
        <w:t>−</w:t>
      </w:r>
      <w:r w:rsidRPr="00813A2B">
        <w:rPr>
          <w:rFonts w:ascii="Times New Roman" w:hAnsi="Times New Roman"/>
          <w:sz w:val="24"/>
          <w:szCs w:val="24"/>
        </w:rPr>
        <w:t xml:space="preserve">174. doi: </w:t>
      </w:r>
      <w:hyperlink r:id="rId17" w:history="1">
        <w:r w:rsidRPr="00890400">
          <w:rPr>
            <w:rFonts w:ascii="Times New Roman" w:hAnsi="Times New Roman"/>
            <w:sz w:val="24"/>
            <w:szCs w:val="24"/>
          </w:rPr>
          <w:t>10.1515/9783110432510-003</w:t>
        </w:r>
      </w:hyperlink>
      <w:r w:rsidRPr="00813A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CC1"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color w:val="FF0000"/>
          <w:sz w:val="24"/>
          <w:szCs w:val="24"/>
        </w:rPr>
        <w:t>book chapter</w:t>
      </w:r>
      <w:r w:rsidRPr="00AC6CC1">
        <w:rPr>
          <w:rFonts w:ascii="Times New Roman" w:hAnsi="Times New Roman"/>
          <w:color w:val="FF0000"/>
          <w:sz w:val="24"/>
          <w:szCs w:val="24"/>
        </w:rPr>
        <w:t>]</w:t>
      </w:r>
    </w:p>
    <w:p w14:paraId="256279F9" w14:textId="77777777" w:rsidR="00795FA3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 xml:space="preserve">. L. </w:t>
      </w:r>
      <w:r>
        <w:rPr>
          <w:rFonts w:ascii="Times New Roman" w:hAnsi="Times New Roman"/>
          <w:sz w:val="24"/>
          <w:szCs w:val="24"/>
        </w:rPr>
        <w:t xml:space="preserve">Jackson, </w:t>
      </w:r>
      <w:r>
        <w:rPr>
          <w:rFonts w:ascii="Times New Roman" w:hAnsi="Times New Roman"/>
          <w:i/>
          <w:iCs/>
          <w:sz w:val="24"/>
          <w:szCs w:val="24"/>
        </w:rPr>
        <w:t>Research Methods and Statistics: A Critical Thinking Approach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3rd ed. 2009, Belmont, CA, USA: Wadsworth, Cengage Learning. </w:t>
      </w:r>
      <w:r>
        <w:rPr>
          <w:rFonts w:ascii="Times New Roman" w:hAnsi="Times New Roman"/>
          <w:color w:val="FF0000"/>
          <w:sz w:val="24"/>
          <w:szCs w:val="24"/>
        </w:rPr>
        <w:t>[book]</w:t>
      </w:r>
    </w:p>
    <w:p w14:paraId="4DEE0479" w14:textId="77777777" w:rsidR="00795FA3" w:rsidRPr="00813A2B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Bolton</w:t>
      </w:r>
      <w:r w:rsidRPr="00813A2B">
        <w:rPr>
          <w:rFonts w:ascii="Times New Roman" w:hAnsi="Times New Roman"/>
          <w:sz w:val="24"/>
          <w:szCs w:val="24"/>
        </w:rPr>
        <w:t xml:space="preserve">, </w:t>
      </w:r>
      <w:r w:rsidRPr="00B173FA">
        <w:rPr>
          <w:rFonts w:ascii="Times New Roman" w:hAnsi="Times New Roman"/>
          <w:i/>
          <w:iCs/>
          <w:sz w:val="24"/>
          <w:szCs w:val="24"/>
        </w:rPr>
        <w:t>Second wave of university job cuts coming next year</w:t>
      </w:r>
      <w:r w:rsidRPr="00813A2B">
        <w:rPr>
          <w:rFonts w:ascii="Times New Roman" w:hAnsi="Times New Roman"/>
          <w:sz w:val="24"/>
          <w:szCs w:val="24"/>
        </w:rPr>
        <w:t xml:space="preserve">, in </w:t>
      </w:r>
      <w:r w:rsidRPr="00B173FA">
        <w:rPr>
          <w:rFonts w:ascii="Times New Roman" w:hAnsi="Times New Roman"/>
          <w:i/>
          <w:iCs/>
          <w:sz w:val="24"/>
          <w:szCs w:val="24"/>
        </w:rPr>
        <w:t>Financial Review</w:t>
      </w:r>
      <w:r>
        <w:rPr>
          <w:rFonts w:ascii="Times New Roman" w:hAnsi="Times New Roman" w:hint="eastAsia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2020, The Australian Financial Review: Sydney, Australia.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CC1"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color w:val="FF0000"/>
          <w:sz w:val="24"/>
          <w:szCs w:val="24"/>
        </w:rPr>
        <w:t>newspaper</w:t>
      </w:r>
      <w:r w:rsidRPr="00AC6CC1">
        <w:rPr>
          <w:rFonts w:ascii="Times New Roman" w:hAnsi="Times New Roman"/>
          <w:color w:val="FF0000"/>
          <w:sz w:val="24"/>
          <w:szCs w:val="24"/>
        </w:rPr>
        <w:t>]</w:t>
      </w:r>
    </w:p>
    <w:p w14:paraId="3F2E6695" w14:textId="77777777" w:rsidR="00795FA3" w:rsidRPr="00AD4642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Chiappe</w:t>
      </w:r>
      <w:r w:rsidRPr="0081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 xml:space="preserve">H. C. </w:t>
      </w:r>
      <w:r w:rsidRPr="00813A2B">
        <w:rPr>
          <w:rFonts w:ascii="Times New Roman" w:hAnsi="Times New Roman"/>
          <w:sz w:val="24"/>
          <w:szCs w:val="24"/>
        </w:rPr>
        <w:t xml:space="preserve">Ibarra, </w:t>
      </w:r>
      <w:r>
        <w:rPr>
          <w:rFonts w:ascii="Times New Roman" w:hAnsi="Times New Roman" w:hint="eastAsia"/>
          <w:sz w:val="24"/>
          <w:szCs w:val="24"/>
        </w:rPr>
        <w:t xml:space="preserve">L. </w:t>
      </w:r>
      <w:r w:rsidRPr="00813A2B">
        <w:rPr>
          <w:rFonts w:ascii="Times New Roman" w:hAnsi="Times New Roman"/>
          <w:sz w:val="24"/>
          <w:szCs w:val="24"/>
        </w:rPr>
        <w:t xml:space="preserve">Lizasoain, </w:t>
      </w:r>
      <w:r w:rsidRPr="00F31BEB">
        <w:rPr>
          <w:rFonts w:ascii="Times New Roman" w:hAnsi="Times New Roman"/>
          <w:sz w:val="24"/>
          <w:szCs w:val="24"/>
        </w:rPr>
        <w:t>Learning in the ope</w:t>
      </w:r>
      <w:r>
        <w:rPr>
          <w:rFonts w:ascii="Times New Roman" w:hAnsi="Times New Roman"/>
          <w:sz w:val="24"/>
          <w:szCs w:val="24"/>
        </w:rPr>
        <w:t>nness: the lost way of the MOOC</w:t>
      </w:r>
      <w:r>
        <w:rPr>
          <w:rFonts w:ascii="Times New Roman" w:hAnsi="Times New Roman" w:hint="eastAsia"/>
          <w:sz w:val="24"/>
          <w:szCs w:val="24"/>
        </w:rPr>
        <w:t>,</w:t>
      </w:r>
      <w:r w:rsidRPr="00F31B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Digit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Educ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B173FA">
        <w:rPr>
          <w:rFonts w:ascii="Times New Roman" w:hAnsi="Times New Roman"/>
          <w:i/>
          <w:iCs/>
          <w:sz w:val="24"/>
          <w:szCs w:val="24"/>
        </w:rPr>
        <w:t xml:space="preserve"> Rev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813A2B">
        <w:rPr>
          <w:rFonts w:ascii="Times New Roman" w:hAnsi="Times New Roman"/>
          <w:sz w:val="24"/>
          <w:szCs w:val="24"/>
        </w:rPr>
        <w:t xml:space="preserve">, </w:t>
      </w:r>
      <w:r w:rsidRPr="00252530">
        <w:rPr>
          <w:rFonts w:ascii="Times New Roman" w:hAnsi="Times New Roman" w:hint="eastAsia"/>
          <w:b/>
          <w:sz w:val="24"/>
          <w:szCs w:val="24"/>
        </w:rPr>
        <w:t>38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813A2B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42</w:t>
      </w:r>
      <w:r>
        <w:rPr>
          <w:rFonts w:ascii="Times New Roman" w:hAnsi="Times New Roman"/>
          <w:sz w:val="24"/>
          <w:szCs w:val="24"/>
        </w:rPr>
        <w:t>−</w:t>
      </w:r>
      <w:r w:rsidRPr="00813A2B">
        <w:rPr>
          <w:rFonts w:ascii="Times New Roman" w:hAnsi="Times New Roman"/>
          <w:sz w:val="24"/>
          <w:szCs w:val="24"/>
        </w:rPr>
        <w:t>60. doi: 10.1344/der.2020.38.42</w:t>
      </w:r>
      <w:r>
        <w:rPr>
          <w:rFonts w:ascii="Times New Roman" w:hAnsi="Times New Roman" w:hint="eastAsia"/>
          <w:sz w:val="24"/>
          <w:szCs w:val="24"/>
        </w:rPr>
        <w:t>-</w:t>
      </w:r>
      <w:r w:rsidRPr="00813A2B">
        <w:rPr>
          <w:rFonts w:ascii="Times New Roman" w:hAnsi="Times New Roman"/>
          <w:sz w:val="24"/>
          <w:szCs w:val="24"/>
        </w:rPr>
        <w:t>60.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642"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color w:val="FF0000"/>
          <w:sz w:val="24"/>
          <w:szCs w:val="24"/>
        </w:rPr>
        <w:t xml:space="preserve">digital </w:t>
      </w:r>
      <w:r w:rsidRPr="00AD4642">
        <w:rPr>
          <w:rFonts w:ascii="Times New Roman" w:hAnsi="Times New Roman"/>
          <w:color w:val="FF0000"/>
          <w:sz w:val="24"/>
          <w:szCs w:val="24"/>
        </w:rPr>
        <w:t>journal]</w:t>
      </w:r>
    </w:p>
    <w:p w14:paraId="722226B0" w14:textId="77777777" w:rsidR="00795FA3" w:rsidRPr="00684FEE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69FD">
        <w:rPr>
          <w:rFonts w:ascii="Times New Roman" w:hAnsi="Times New Roman"/>
          <w:bCs/>
          <w:sz w:val="24"/>
          <w:szCs w:val="24"/>
          <w:lang w:val="sv-SE"/>
        </w:rPr>
        <w:t>P</w:t>
      </w:r>
      <w:r>
        <w:rPr>
          <w:rFonts w:ascii="Times New Roman" w:hAnsi="Times New Roman" w:hint="eastAsia"/>
          <w:bCs/>
          <w:sz w:val="24"/>
          <w:szCs w:val="24"/>
          <w:lang w:val="sv-SE"/>
        </w:rPr>
        <w:t>.</w:t>
      </w:r>
      <w:r w:rsidRPr="00D369FD">
        <w:rPr>
          <w:rFonts w:ascii="Times New Roman" w:hAnsi="Times New Roman"/>
          <w:bCs/>
          <w:sz w:val="24"/>
          <w:szCs w:val="24"/>
          <w:lang w:val="sv-SE"/>
        </w:rPr>
        <w:t xml:space="preserve"> Fränti, </w:t>
      </w:r>
      <w:r w:rsidRPr="00684FEE">
        <w:rPr>
          <w:rFonts w:ascii="Times New Roman" w:hAnsi="Times New Roman"/>
          <w:bCs/>
          <w:sz w:val="24"/>
          <w:szCs w:val="24"/>
        </w:rPr>
        <w:t xml:space="preserve">Dynamic map handling, </w:t>
      </w:r>
      <w:r w:rsidRPr="00684FEE">
        <w:rPr>
          <w:rFonts w:ascii="Times New Roman" w:hAnsi="Times New Roman"/>
          <w:bCs/>
          <w:i/>
          <w:sz w:val="24"/>
          <w:szCs w:val="24"/>
        </w:rPr>
        <w:t>GIM International</w:t>
      </w:r>
      <w:r w:rsidRPr="00684FEE">
        <w:rPr>
          <w:rFonts w:ascii="Times New Roman" w:hAnsi="Times New Roman"/>
          <w:bCs/>
          <w:sz w:val="24"/>
          <w:szCs w:val="24"/>
        </w:rPr>
        <w:t xml:space="preserve">, </w:t>
      </w:r>
      <w:r w:rsidRPr="00EE300E">
        <w:rPr>
          <w:rFonts w:ascii="Times New Roman" w:hAnsi="Times New Roman"/>
          <w:b/>
          <w:bCs/>
          <w:sz w:val="24"/>
          <w:szCs w:val="24"/>
        </w:rPr>
        <w:t>17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 w:hint="eastAsia"/>
          <w:bCs/>
          <w:sz w:val="24"/>
          <w:szCs w:val="24"/>
        </w:rPr>
        <w:t>2003</w:t>
      </w:r>
      <w:r w:rsidRPr="00684FE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hint="eastAsia"/>
          <w:bCs/>
          <w:sz w:val="24"/>
          <w:szCs w:val="24"/>
        </w:rPr>
        <w:t>,</w:t>
      </w:r>
      <w:r w:rsidRPr="00684FE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28−31</w:t>
      </w:r>
      <w:r w:rsidRPr="00684FEE">
        <w:rPr>
          <w:rFonts w:ascii="Times New Roman" w:hAnsi="Times New Roman"/>
          <w:bCs/>
          <w:sz w:val="24"/>
          <w:szCs w:val="24"/>
        </w:rPr>
        <w:t xml:space="preserve">. </w:t>
      </w:r>
      <w:r w:rsidRPr="00684FEE">
        <w:rPr>
          <w:rFonts w:ascii="Times New Roman" w:hAnsi="Times New Roman"/>
          <w:bCs/>
          <w:color w:val="FF0000"/>
          <w:sz w:val="24"/>
          <w:szCs w:val="24"/>
        </w:rPr>
        <w:t>[magazine]</w:t>
      </w:r>
    </w:p>
    <w:p w14:paraId="23330F7F" w14:textId="77777777" w:rsidR="00795FA3" w:rsidRPr="00EE1EEB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H. </w:t>
      </w:r>
      <w:r w:rsidRPr="00B450A2">
        <w:rPr>
          <w:rFonts w:ascii="Times New Roman" w:hAnsi="Times New Roman"/>
          <w:sz w:val="24"/>
          <w:szCs w:val="24"/>
        </w:rPr>
        <w:t>Chen,</w:t>
      </w:r>
      <w:r>
        <w:rPr>
          <w:rFonts w:ascii="Times New Roman" w:hAnsi="Times New Roman" w:hint="eastAsia"/>
          <w:sz w:val="24"/>
          <w:szCs w:val="24"/>
        </w:rPr>
        <w:t xml:space="preserve"> F. Li, L. Wang, Y. C. Jin, C. H. Chi, L. </w:t>
      </w:r>
      <w:r w:rsidRPr="007F3645">
        <w:rPr>
          <w:rFonts w:ascii="Times New Roman" w:hAnsi="Times New Roman"/>
          <w:sz w:val="24"/>
          <w:szCs w:val="24"/>
        </w:rPr>
        <w:t>Kurgan</w:t>
      </w:r>
      <w:r>
        <w:rPr>
          <w:rFonts w:ascii="Times New Roman" w:hAnsi="Times New Roman" w:hint="eastAsia"/>
          <w:sz w:val="24"/>
          <w:szCs w:val="24"/>
        </w:rPr>
        <w:t>, et al.,</w:t>
      </w:r>
      <w:r w:rsidRPr="00B450A2">
        <w:rPr>
          <w:rFonts w:ascii="Times New Roman" w:hAnsi="Times New Roman"/>
          <w:sz w:val="24"/>
          <w:szCs w:val="24"/>
        </w:rPr>
        <w:t xml:space="preserve"> Systematic evaluation of machine learning methods for identifying human-pathogen protein-protein interactions, </w:t>
      </w:r>
      <w:r>
        <w:rPr>
          <w:rFonts w:ascii="Times New Roman" w:hAnsi="Times New Roman"/>
          <w:i/>
          <w:iCs/>
          <w:sz w:val="24"/>
          <w:szCs w:val="24"/>
        </w:rPr>
        <w:t>Brief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B450A2">
        <w:rPr>
          <w:rFonts w:ascii="Times New Roman" w:hAnsi="Times New Roman"/>
          <w:i/>
          <w:iCs/>
          <w:sz w:val="24"/>
          <w:szCs w:val="24"/>
        </w:rPr>
        <w:t xml:space="preserve"> Bioinform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>,</w:t>
      </w:r>
      <w:r w:rsidRPr="00B450A2">
        <w:rPr>
          <w:rFonts w:ascii="Times New Roman" w:hAnsi="Times New Roman"/>
          <w:sz w:val="24"/>
          <w:szCs w:val="24"/>
        </w:rPr>
        <w:t xml:space="preserve"> </w:t>
      </w:r>
      <w:r w:rsidRPr="007F3645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B450A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2021</w:t>
      </w:r>
      <w:r w:rsidRPr="00B450A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bbaa068</w:t>
      </w:r>
      <w:r>
        <w:rPr>
          <w:rFonts w:ascii="Times New Roman" w:hAnsi="Times New Roman" w:hint="eastAsia"/>
          <w:sz w:val="24"/>
          <w:szCs w:val="24"/>
        </w:rPr>
        <w:t>.</w:t>
      </w:r>
      <w:r w:rsidRPr="00B450A2">
        <w:rPr>
          <w:rFonts w:ascii="Times New Roman" w:hAnsi="Times New Roman"/>
          <w:sz w:val="24"/>
          <w:szCs w:val="24"/>
        </w:rPr>
        <w:t xml:space="preserve"> doi: </w:t>
      </w:r>
      <w:hyperlink r:id="rId18" w:history="1">
        <w:r w:rsidRPr="00890400">
          <w:rPr>
            <w:rFonts w:ascii="Times New Roman" w:hAnsi="Times New Roman"/>
            <w:sz w:val="24"/>
            <w:szCs w:val="24"/>
          </w:rPr>
          <w:t>10.1093/bib/bbaa068</w:t>
        </w:r>
      </w:hyperlink>
      <w:r w:rsidRPr="00B450A2">
        <w:rPr>
          <w:rFonts w:ascii="Times New Roman" w:hAnsi="Times New Roman"/>
          <w:sz w:val="24"/>
          <w:szCs w:val="24"/>
        </w:rPr>
        <w:t xml:space="preserve">. </w:t>
      </w:r>
      <w:r w:rsidRPr="00EE1EEB">
        <w:rPr>
          <w:rFonts w:ascii="Times New Roman" w:hAnsi="Times New Roman"/>
          <w:color w:val="FF0000"/>
          <w:sz w:val="24"/>
          <w:szCs w:val="24"/>
        </w:rPr>
        <w:t xml:space="preserve">[journal with more </w:t>
      </w:r>
      <w:r>
        <w:rPr>
          <w:rFonts w:ascii="Times New Roman" w:hAnsi="Times New Roman"/>
          <w:color w:val="FF0000"/>
          <w:sz w:val="24"/>
          <w:szCs w:val="24"/>
        </w:rPr>
        <w:t xml:space="preserve">than 6 </w:t>
      </w:r>
      <w:r w:rsidRPr="00EE1EEB">
        <w:rPr>
          <w:rFonts w:ascii="Times New Roman" w:hAnsi="Times New Roman"/>
          <w:color w:val="FF0000"/>
          <w:sz w:val="24"/>
          <w:szCs w:val="24"/>
        </w:rPr>
        <w:t>authors]</w:t>
      </w:r>
    </w:p>
    <w:p w14:paraId="78E641CA" w14:textId="77777777" w:rsidR="00795FA3" w:rsidRPr="00813A2B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W. </w:t>
      </w:r>
      <w:r>
        <w:rPr>
          <w:rFonts w:ascii="Times New Roman" w:hAnsi="Times New Roman"/>
          <w:sz w:val="24"/>
          <w:szCs w:val="24"/>
        </w:rPr>
        <w:t>Guo</w:t>
      </w:r>
      <w:r w:rsidRPr="00813A2B">
        <w:rPr>
          <w:rFonts w:ascii="Times New Roman" w:hAnsi="Times New Roman"/>
          <w:sz w:val="24"/>
          <w:szCs w:val="24"/>
        </w:rPr>
        <w:t xml:space="preserve">, </w:t>
      </w:r>
      <w:r w:rsidRPr="00003798">
        <w:rPr>
          <w:rFonts w:ascii="Times New Roman" w:hAnsi="Times New Roman"/>
          <w:i/>
          <w:iCs/>
          <w:sz w:val="24"/>
          <w:szCs w:val="24"/>
        </w:rPr>
        <w:t>Magnetic petrophysics and density investigations of the Hamersley Province, Western Australia: implications for magnetic and gravity interpretation</w:t>
      </w:r>
      <w:r>
        <w:rPr>
          <w:rFonts w:ascii="Times New Roman" w:hAnsi="Times New Roman" w:hint="eastAsia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PhD thesis, </w:t>
      </w:r>
      <w:r w:rsidRPr="00813A2B">
        <w:rPr>
          <w:rFonts w:ascii="Times New Roman" w:hAnsi="Times New Roman"/>
          <w:sz w:val="24"/>
          <w:szCs w:val="24"/>
        </w:rPr>
        <w:t>1999, The University of Western Australia: Perth, Australia. p. 121.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E46"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color w:val="FF0000"/>
          <w:sz w:val="24"/>
          <w:szCs w:val="24"/>
        </w:rPr>
        <w:t>thesis</w:t>
      </w:r>
      <w:r w:rsidRPr="00B00E46">
        <w:rPr>
          <w:rFonts w:ascii="Times New Roman" w:hAnsi="Times New Roman"/>
          <w:color w:val="FF0000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76ED9A" w14:textId="77777777" w:rsidR="00795FA3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3A2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 w:hint="eastAsia"/>
          <w:sz w:val="24"/>
          <w:szCs w:val="24"/>
        </w:rPr>
        <w:t>.</w:t>
      </w:r>
      <w:r w:rsidRPr="00813A2B">
        <w:rPr>
          <w:rFonts w:ascii="Times New Roman" w:hAnsi="Times New Roman"/>
          <w:sz w:val="24"/>
          <w:szCs w:val="24"/>
        </w:rPr>
        <w:t xml:space="preserve"> Li</w:t>
      </w:r>
      <w:r>
        <w:rPr>
          <w:rFonts w:ascii="Times New Roman" w:hAnsi="Times New Roman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 w:hint="eastAsia"/>
          <w:sz w:val="24"/>
          <w:szCs w:val="24"/>
        </w:rPr>
        <w:t>.</w:t>
      </w:r>
      <w:r w:rsidRPr="00813A2B">
        <w:rPr>
          <w:rFonts w:ascii="Times New Roman" w:hAnsi="Times New Roman"/>
          <w:sz w:val="24"/>
          <w:szCs w:val="24"/>
        </w:rPr>
        <w:t xml:space="preserve"> Guo</w:t>
      </w:r>
      <w:r>
        <w:rPr>
          <w:rFonts w:ascii="Times New Roman" w:hAnsi="Times New Roman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C. M. </w:t>
      </w:r>
      <w:r w:rsidRPr="00813A2B">
        <w:rPr>
          <w:rFonts w:ascii="Times New Roman" w:hAnsi="Times New Roman"/>
          <w:sz w:val="24"/>
          <w:szCs w:val="24"/>
        </w:rPr>
        <w:t xml:space="preserve">Powell, </w:t>
      </w:r>
      <w:r w:rsidRPr="009C1A86">
        <w:rPr>
          <w:rFonts w:ascii="Times New Roman" w:hAnsi="Times New Roman"/>
          <w:i/>
          <w:iCs/>
          <w:sz w:val="24"/>
          <w:szCs w:val="24"/>
        </w:rPr>
        <w:t>Timing and genesis of Hamersley BIF-hosted iron deposits: a new palaeomagnetic interpretation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 w:hint="eastAsia"/>
          <w:sz w:val="24"/>
          <w:szCs w:val="24"/>
        </w:rPr>
        <w:t>.</w:t>
      </w:r>
      <w:r w:rsidRPr="00813A2B">
        <w:rPr>
          <w:rFonts w:ascii="Times New Roman" w:hAnsi="Times New Roman"/>
          <w:sz w:val="24"/>
          <w:szCs w:val="24"/>
        </w:rPr>
        <w:t xml:space="preserve"> Minerals &amp; Energy Research Institute of Western Australia: Perth, Australia.</w:t>
      </w:r>
    </w:p>
    <w:p w14:paraId="5185F34D" w14:textId="77777777" w:rsidR="00795FA3" w:rsidRPr="001A7363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50A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.</w:t>
      </w:r>
      <w:r w:rsidRPr="00B450A2">
        <w:rPr>
          <w:rFonts w:ascii="Times New Roman" w:hAnsi="Times New Roman"/>
          <w:sz w:val="24"/>
          <w:szCs w:val="24"/>
        </w:rPr>
        <w:t xml:space="preserve"> Chen,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B450A2">
        <w:rPr>
          <w:rFonts w:ascii="Times New Roman" w:hAnsi="Times New Roman"/>
          <w:sz w:val="24"/>
          <w:szCs w:val="24"/>
        </w:rPr>
        <w:t>Jin</w:t>
      </w:r>
      <w:r>
        <w:rPr>
          <w:rFonts w:ascii="Times New Roman" w:hAnsi="Times New Roman" w:hint="eastAsia"/>
          <w:sz w:val="24"/>
          <w:szCs w:val="24"/>
        </w:rPr>
        <w:t>,</w:t>
      </w:r>
      <w:r w:rsidRPr="00B450A2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 w:hint="eastAsia"/>
          <w:sz w:val="24"/>
          <w:szCs w:val="24"/>
        </w:rPr>
        <w:t>.</w:t>
      </w:r>
      <w:r w:rsidRPr="00B450A2">
        <w:rPr>
          <w:rFonts w:ascii="Times New Roman" w:hAnsi="Times New Roman"/>
          <w:sz w:val="24"/>
          <w:szCs w:val="24"/>
        </w:rPr>
        <w:t xml:space="preserve"> Wang, C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B450A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.</w:t>
      </w:r>
      <w:r w:rsidRPr="00B450A2">
        <w:rPr>
          <w:rFonts w:ascii="Times New Roman" w:hAnsi="Times New Roman"/>
          <w:sz w:val="24"/>
          <w:szCs w:val="24"/>
        </w:rPr>
        <w:t xml:space="preserve"> Chi, J</w:t>
      </w:r>
      <w:r>
        <w:rPr>
          <w:rFonts w:ascii="Times New Roman" w:hAnsi="Times New Roman" w:hint="eastAsia"/>
          <w:sz w:val="24"/>
          <w:szCs w:val="24"/>
        </w:rPr>
        <w:t>.</w:t>
      </w:r>
      <w:r w:rsidRPr="00B450A2">
        <w:rPr>
          <w:rFonts w:ascii="Times New Roman" w:hAnsi="Times New Roman"/>
          <w:sz w:val="24"/>
          <w:szCs w:val="24"/>
        </w:rPr>
        <w:t xml:space="preserve"> Shen, HIME: Mining and Ensembling Heterogeneous Information for Protein Interaction Predictions</w:t>
      </w:r>
      <w:r>
        <w:rPr>
          <w:rFonts w:ascii="Times New Roman" w:hAnsi="Times New Roman" w:hint="eastAsia"/>
          <w:sz w:val="24"/>
          <w:szCs w:val="24"/>
        </w:rPr>
        <w:t>,</w:t>
      </w:r>
      <w:r w:rsidRPr="00B450A2">
        <w:t xml:space="preserve"> </w:t>
      </w:r>
      <w:r w:rsidRPr="00B450A2">
        <w:rPr>
          <w:rFonts w:ascii="Times New Roman" w:hAnsi="Times New Roman"/>
          <w:i/>
          <w:iCs/>
          <w:sz w:val="24"/>
          <w:szCs w:val="24"/>
        </w:rPr>
        <w:t xml:space="preserve">Faculty of Engineering and Information </w:t>
      </w:r>
      <w:r w:rsidRPr="001A7363">
        <w:rPr>
          <w:rFonts w:ascii="Times New Roman" w:hAnsi="Times New Roman"/>
          <w:i/>
          <w:iCs/>
          <w:sz w:val="24"/>
          <w:szCs w:val="24"/>
        </w:rPr>
        <w:t>Sciences - Papers: Part B</w:t>
      </w:r>
      <w:r w:rsidRPr="001A7363">
        <w:rPr>
          <w:rFonts w:ascii="Times New Roman" w:hAnsi="Times New Roman"/>
          <w:sz w:val="24"/>
          <w:szCs w:val="24"/>
        </w:rPr>
        <w:t>. 420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1A7363"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color w:val="FF0000"/>
          <w:sz w:val="24"/>
          <w:szCs w:val="24"/>
        </w:rPr>
        <w:t xml:space="preserve">research </w:t>
      </w:r>
      <w:r w:rsidRPr="001A7363">
        <w:rPr>
          <w:rFonts w:ascii="Times New Roman" w:hAnsi="Times New Roman"/>
          <w:color w:val="FF0000"/>
          <w:sz w:val="24"/>
          <w:szCs w:val="24"/>
        </w:rPr>
        <w:t>report]</w:t>
      </w:r>
    </w:p>
    <w:p w14:paraId="1AD3C052" w14:textId="77777777" w:rsidR="00795FA3" w:rsidRPr="003D41B4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50A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. C.</w:t>
      </w:r>
      <w:r w:rsidRPr="00B450A2">
        <w:rPr>
          <w:rFonts w:ascii="Times New Roman" w:hAnsi="Times New Roman"/>
          <w:sz w:val="24"/>
          <w:szCs w:val="24"/>
        </w:rPr>
        <w:t xml:space="preserve"> Kuo, </w:t>
      </w:r>
      <w:r>
        <w:rPr>
          <w:rFonts w:ascii="Times New Roman" w:hAnsi="Times New Roman" w:hint="eastAsia"/>
          <w:sz w:val="24"/>
          <w:szCs w:val="24"/>
        </w:rPr>
        <w:t xml:space="preserve">H. H. </w:t>
      </w:r>
      <w:r w:rsidRPr="00B450A2">
        <w:rPr>
          <w:rFonts w:ascii="Times New Roman" w:hAnsi="Times New Roman"/>
          <w:sz w:val="24"/>
          <w:szCs w:val="24"/>
        </w:rPr>
        <w:t xml:space="preserve">Ho, </w:t>
      </w:r>
      <w:r>
        <w:rPr>
          <w:rFonts w:ascii="Times New Roman" w:hAnsi="Times New Roman" w:hint="eastAsia"/>
          <w:sz w:val="24"/>
          <w:szCs w:val="24"/>
        </w:rPr>
        <w:t xml:space="preserve">C. H. </w:t>
      </w:r>
      <w:r w:rsidRPr="00B450A2">
        <w:rPr>
          <w:rFonts w:ascii="Times New Roman" w:hAnsi="Times New Roman"/>
          <w:sz w:val="24"/>
          <w:szCs w:val="24"/>
        </w:rPr>
        <w:t xml:space="preserve">Li, </w:t>
      </w:r>
      <w:r>
        <w:rPr>
          <w:rFonts w:ascii="Times New Roman" w:hAnsi="Times New Roman" w:hint="eastAsia"/>
          <w:sz w:val="24"/>
          <w:szCs w:val="24"/>
        </w:rPr>
        <w:t xml:space="preserve">C. C. </w:t>
      </w:r>
      <w:r w:rsidRPr="00B450A2">
        <w:rPr>
          <w:rFonts w:ascii="Times New Roman" w:hAnsi="Times New Roman"/>
          <w:sz w:val="24"/>
          <w:szCs w:val="24"/>
        </w:rPr>
        <w:t>Hung</w:t>
      </w:r>
      <w:r>
        <w:rPr>
          <w:rFonts w:ascii="Times New Roman" w:hAnsi="Times New Roman" w:hint="eastAsia"/>
          <w:sz w:val="24"/>
          <w:szCs w:val="24"/>
        </w:rPr>
        <w:t>,</w:t>
      </w:r>
      <w:r w:rsidRPr="00B45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J. S. </w:t>
      </w:r>
      <w:r w:rsidRPr="00B450A2">
        <w:rPr>
          <w:rFonts w:ascii="Times New Roman" w:hAnsi="Times New Roman"/>
          <w:sz w:val="24"/>
          <w:szCs w:val="24"/>
        </w:rPr>
        <w:t>Taur, A kernel-based feature selection method for SVM with RBF kernel for hype</w:t>
      </w:r>
      <w:r>
        <w:rPr>
          <w:rFonts w:ascii="Times New Roman" w:hAnsi="Times New Roman"/>
          <w:sz w:val="24"/>
          <w:szCs w:val="24"/>
        </w:rPr>
        <w:t>rspectral image classification,</w:t>
      </w:r>
      <w:r w:rsidRPr="00B450A2">
        <w:rPr>
          <w:rFonts w:ascii="Times New Roman" w:hAnsi="Times New Roman"/>
          <w:sz w:val="24"/>
          <w:szCs w:val="24"/>
        </w:rPr>
        <w:t xml:space="preserve"> in </w:t>
      </w:r>
      <w:r w:rsidRPr="00B450A2">
        <w:rPr>
          <w:rStyle w:val="aa"/>
          <w:rFonts w:ascii="Times New Roman" w:hAnsi="Times New Roman"/>
          <w:sz w:val="24"/>
          <w:szCs w:val="24"/>
        </w:rPr>
        <w:t>IEEE Journal of Selected Topics in Applied Earth Observations and Remote Sensing</w:t>
      </w:r>
      <w:r w:rsidRPr="00B450A2">
        <w:rPr>
          <w:rFonts w:ascii="Times New Roman" w:hAnsi="Times New Roman"/>
          <w:sz w:val="24"/>
          <w:szCs w:val="24"/>
        </w:rPr>
        <w:t xml:space="preserve">, </w:t>
      </w:r>
      <w:r w:rsidRPr="006D234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B450A2">
        <w:rPr>
          <w:rFonts w:ascii="Times New Roman" w:hAnsi="Times New Roman"/>
          <w:sz w:val="24"/>
          <w:szCs w:val="24"/>
        </w:rPr>
        <w:t>(2014), 317</w:t>
      </w:r>
      <w:r>
        <w:rPr>
          <w:rFonts w:ascii="Times New Roman" w:hAnsi="Times New Roman"/>
          <w:sz w:val="24"/>
          <w:szCs w:val="24"/>
        </w:rPr>
        <w:t>−</w:t>
      </w:r>
      <w:r w:rsidRPr="00B450A2">
        <w:rPr>
          <w:rFonts w:ascii="Times New Roman" w:hAnsi="Times New Roman"/>
          <w:sz w:val="24"/>
          <w:szCs w:val="24"/>
        </w:rPr>
        <w:t xml:space="preserve">326. </w:t>
      </w:r>
      <w:hyperlink r:id="rId19" w:history="1">
        <w:r w:rsidRPr="00890400">
          <w:rPr>
            <w:rFonts w:ascii="Times New Roman" w:hAnsi="Times New Roman"/>
            <w:sz w:val="24"/>
            <w:szCs w:val="24"/>
          </w:rPr>
          <w:t>doi: 10.1109/JSTARS.2013.2262926</w:t>
        </w:r>
      </w:hyperlink>
      <w:r w:rsidRPr="003D41B4">
        <w:rPr>
          <w:rFonts w:ascii="Times New Roman" w:hAnsi="Times New Roman"/>
          <w:sz w:val="24"/>
          <w:szCs w:val="24"/>
        </w:rPr>
        <w:t xml:space="preserve">. </w:t>
      </w:r>
      <w:r w:rsidRPr="003D41B4">
        <w:rPr>
          <w:rFonts w:ascii="Times New Roman" w:hAnsi="Times New Roman"/>
          <w:color w:val="FF0000"/>
          <w:sz w:val="24"/>
          <w:szCs w:val="24"/>
        </w:rPr>
        <w:t>[traditional journal]</w:t>
      </w:r>
    </w:p>
    <w:p w14:paraId="4885BA1E" w14:textId="77777777" w:rsidR="00795FA3" w:rsidRPr="00E10EC7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64E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.</w:t>
      </w:r>
      <w:r w:rsidRPr="00E864E2">
        <w:rPr>
          <w:rFonts w:ascii="Times New Roman" w:hAnsi="Times New Roman"/>
          <w:sz w:val="24"/>
          <w:szCs w:val="24"/>
        </w:rPr>
        <w:t xml:space="preserve"> Hegerty, C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E864E2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.</w:t>
      </w:r>
      <w:r w:rsidRPr="00E864E2">
        <w:rPr>
          <w:rFonts w:ascii="Times New Roman" w:hAnsi="Times New Roman"/>
          <w:sz w:val="24"/>
          <w:szCs w:val="24"/>
        </w:rPr>
        <w:t xml:space="preserve"> Hung,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864E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 w:hint="eastAsia"/>
          <w:sz w:val="24"/>
          <w:szCs w:val="24"/>
        </w:rPr>
        <w:t>.</w:t>
      </w:r>
      <w:r w:rsidRPr="00E864E2">
        <w:rPr>
          <w:rFonts w:ascii="Times New Roman" w:hAnsi="Times New Roman"/>
          <w:sz w:val="24"/>
          <w:szCs w:val="24"/>
        </w:rPr>
        <w:t xml:space="preserve"> Kasprak, A comparative study on differential evolution and genetic algorithms for some combinatorial problems, </w:t>
      </w:r>
      <w:r w:rsidRPr="00E864E2">
        <w:rPr>
          <w:rStyle w:val="aa"/>
          <w:rFonts w:ascii="Times New Roman" w:hAnsi="Times New Roman"/>
          <w:sz w:val="24"/>
          <w:szCs w:val="24"/>
        </w:rPr>
        <w:t>8th Mexican Int. Conference on Artificial Intelligence</w:t>
      </w:r>
      <w:r w:rsidRPr="00E864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(2009),</w:t>
      </w:r>
      <w:r w:rsidRPr="00E864E2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>−13</w:t>
      </w:r>
      <w:r w:rsidRPr="00E864E2">
        <w:rPr>
          <w:rFonts w:ascii="Times New Roman" w:hAnsi="Times New Roman"/>
          <w:sz w:val="24"/>
          <w:szCs w:val="24"/>
        </w:rPr>
        <w:t xml:space="preserve">. </w:t>
      </w:r>
      <w:r w:rsidRPr="00E864E2">
        <w:t xml:space="preserve"> </w:t>
      </w:r>
      <w:r w:rsidRPr="00E10EC7">
        <w:rPr>
          <w:rFonts w:ascii="Times New Roman" w:hAnsi="Times New Roman"/>
          <w:color w:val="FF0000"/>
          <w:sz w:val="24"/>
          <w:szCs w:val="24"/>
        </w:rPr>
        <w:t>[conference paper]</w:t>
      </w:r>
    </w:p>
    <w:p w14:paraId="4D41F0CE" w14:textId="77777777" w:rsidR="00795FA3" w:rsidRPr="00813A2B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3A2B">
        <w:rPr>
          <w:rFonts w:ascii="Times New Roman" w:hAnsi="Times New Roman"/>
          <w:sz w:val="24"/>
          <w:szCs w:val="24"/>
        </w:rPr>
        <w:t xml:space="preserve">Department of Education and Training, </w:t>
      </w:r>
      <w:r w:rsidRPr="00EC0A28">
        <w:rPr>
          <w:rFonts w:ascii="Times New Roman" w:hAnsi="Times New Roman"/>
          <w:i/>
          <w:iCs/>
          <w:sz w:val="24"/>
          <w:szCs w:val="24"/>
        </w:rPr>
        <w:t>National Strategy for International Education 2025</w:t>
      </w:r>
      <w:r w:rsidRPr="00813A2B">
        <w:rPr>
          <w:rFonts w:ascii="Times New Roman" w:hAnsi="Times New Roman"/>
          <w:sz w:val="24"/>
          <w:szCs w:val="24"/>
        </w:rPr>
        <w:t xml:space="preserve">, The Australian </w:t>
      </w:r>
      <w:r>
        <w:rPr>
          <w:rFonts w:ascii="Times New Roman" w:hAnsi="Times New Roman"/>
          <w:sz w:val="24"/>
          <w:szCs w:val="24"/>
        </w:rPr>
        <w:t>Government: Canberra, Australia</w:t>
      </w:r>
      <w:r>
        <w:rPr>
          <w:rFonts w:ascii="Times New Roman" w:hAnsi="Times New Roman" w:hint="eastAsia"/>
          <w:sz w:val="24"/>
          <w:szCs w:val="24"/>
        </w:rPr>
        <w:t>,</w:t>
      </w:r>
      <w:r w:rsidRPr="00813A2B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−</w:t>
      </w:r>
      <w:r w:rsidRPr="00813A2B"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E46"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color w:val="FF0000"/>
          <w:sz w:val="24"/>
          <w:szCs w:val="24"/>
        </w:rPr>
        <w:t>government report/policy paper</w:t>
      </w:r>
      <w:r w:rsidRPr="00B00E46">
        <w:rPr>
          <w:rFonts w:ascii="Times New Roman" w:hAnsi="Times New Roman"/>
          <w:color w:val="FF0000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BFFBDB" w14:textId="77777777" w:rsidR="00795FA3" w:rsidRPr="00826AAF" w:rsidRDefault="00795FA3" w:rsidP="00AE64D3">
      <w:pPr>
        <w:pStyle w:val="a3"/>
        <w:widowControl w:val="0"/>
        <w:numPr>
          <w:ilvl w:val="0"/>
          <w:numId w:val="16"/>
        </w:numPr>
        <w:spacing w:after="0" w:line="300" w:lineRule="atLeast"/>
        <w:ind w:left="562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3A2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 w:hint="eastAsia"/>
          <w:sz w:val="24"/>
          <w:szCs w:val="24"/>
        </w:rPr>
        <w:t>.</w:t>
      </w:r>
      <w:r w:rsidRPr="00813A2B">
        <w:rPr>
          <w:rFonts w:ascii="Times New Roman" w:hAnsi="Times New Roman"/>
          <w:sz w:val="24"/>
          <w:szCs w:val="24"/>
        </w:rPr>
        <w:t xml:space="preserve"> Weinstein, </w:t>
      </w:r>
      <w:r w:rsidRPr="003D41B4">
        <w:rPr>
          <w:rFonts w:ascii="Times New Roman" w:hAnsi="Times New Roman"/>
          <w:sz w:val="24"/>
          <w:szCs w:val="24"/>
        </w:rPr>
        <w:t>Writing scientific cas</w:t>
      </w:r>
      <w:r>
        <w:rPr>
          <w:rFonts w:ascii="Times New Roman" w:hAnsi="Times New Roman"/>
          <w:sz w:val="24"/>
          <w:szCs w:val="24"/>
        </w:rPr>
        <w:t>e reports for top-line journals</w:t>
      </w:r>
      <w:r>
        <w:rPr>
          <w:rFonts w:ascii="Times New Roman" w:hAnsi="Times New Roman" w:hint="eastAsia"/>
          <w:sz w:val="24"/>
          <w:szCs w:val="24"/>
        </w:rPr>
        <w:t>,</w:t>
      </w:r>
      <w:r w:rsidRPr="003D4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Clin</w:t>
      </w:r>
      <w:r>
        <w:rPr>
          <w:rFonts w:ascii="Times New Roman" w:hAnsi="Times New Roman" w:hint="eastAsia"/>
          <w:i/>
          <w:iCs/>
          <w:sz w:val="24"/>
          <w:szCs w:val="24"/>
        </w:rPr>
        <w:t>.</w:t>
      </w:r>
      <w:r w:rsidRPr="003D41B4">
        <w:rPr>
          <w:rFonts w:ascii="Times New Roman" w:hAnsi="Times New Roman"/>
          <w:i/>
          <w:iCs/>
          <w:sz w:val="24"/>
          <w:szCs w:val="24"/>
        </w:rPr>
        <w:t xml:space="preserve"> Apheresis</w:t>
      </w:r>
      <w:r w:rsidRPr="0081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(2020)</w:t>
      </w:r>
      <w:r w:rsidRPr="00813A2B">
        <w:rPr>
          <w:rFonts w:ascii="Times New Roman" w:hAnsi="Times New Roman"/>
          <w:sz w:val="24"/>
          <w:szCs w:val="24"/>
        </w:rPr>
        <w:t>. doi: 10.1002/jca.21869.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737">
        <w:rPr>
          <w:rFonts w:ascii="Times New Roman" w:hAnsi="Times New Roman"/>
          <w:color w:val="FF0000"/>
          <w:sz w:val="24"/>
          <w:szCs w:val="24"/>
        </w:rPr>
        <w:t xml:space="preserve">[online </w:t>
      </w:r>
      <w:r w:rsidRPr="00AC6CC1">
        <w:rPr>
          <w:rFonts w:ascii="Times New Roman" w:hAnsi="Times New Roman"/>
          <w:color w:val="FF0000"/>
          <w:sz w:val="24"/>
          <w:szCs w:val="24"/>
        </w:rPr>
        <w:t>journal</w:t>
      </w:r>
      <w:r>
        <w:rPr>
          <w:rFonts w:ascii="Times New Roman" w:hAnsi="Times New Roman"/>
          <w:color w:val="FF0000"/>
          <w:sz w:val="24"/>
          <w:szCs w:val="24"/>
        </w:rPr>
        <w:t>]</w:t>
      </w:r>
    </w:p>
    <w:p w14:paraId="612DE569" w14:textId="77777777" w:rsidR="00795FA3" w:rsidRDefault="00795FA3" w:rsidP="00795FA3">
      <w:pPr>
        <w:spacing w:after="0" w:line="300" w:lineRule="atLeast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6671"/>
      </w:tblGrid>
      <w:tr w:rsidR="00315BC3" w14:paraId="1A23112F" w14:textId="77777777" w:rsidTr="00315BC3">
        <w:tc>
          <w:tcPr>
            <w:tcW w:w="2968" w:type="dxa"/>
          </w:tcPr>
          <w:p w14:paraId="38C6D9DE" w14:textId="77777777" w:rsidR="00315BC3" w:rsidRDefault="00315BC3" w:rsidP="00005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730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FAC4C06" wp14:editId="6FED6156">
                  <wp:extent cx="1727200" cy="4953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</w:tcPr>
          <w:p w14:paraId="3FA0E2A1" w14:textId="77777777" w:rsidR="00315BC3" w:rsidRDefault="00315BC3" w:rsidP="00315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©202</w:t>
            </w:r>
            <w:r w:rsidR="00C9640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the Author(s), licensee AIMS Press. T</w:t>
            </w:r>
            <w:r>
              <w:rPr>
                <w:rFonts w:ascii="Times New Roman" w:hAnsi="Times New Roman"/>
                <w:sz w:val="24"/>
                <w:szCs w:val="24"/>
              </w:rPr>
              <w:t>his is an open access article distributed under the terms of the Creative Commons Attribution License (http://creativecommons.org/licenses/by/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.0)</w:t>
            </w:r>
          </w:p>
        </w:tc>
      </w:tr>
    </w:tbl>
    <w:p w14:paraId="4E56F19E" w14:textId="77777777" w:rsidR="00315BC3" w:rsidRPr="00826AAF" w:rsidRDefault="00315BC3" w:rsidP="00315BC3">
      <w:pPr>
        <w:spacing w:after="0" w:line="300" w:lineRule="atLeast"/>
        <w:rPr>
          <w:rFonts w:ascii="Times New Roman" w:hAnsi="Times New Roman"/>
          <w:sz w:val="24"/>
          <w:szCs w:val="24"/>
        </w:rPr>
      </w:pPr>
    </w:p>
    <w:sectPr w:rsidR="00315BC3" w:rsidRPr="00826AAF" w:rsidSect="007C16C5">
      <w:headerReference w:type="default" r:id="rId21"/>
      <w:footerReference w:type="default" r:id="rId2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B177" w14:textId="77777777" w:rsidR="007C16C5" w:rsidRDefault="007C16C5" w:rsidP="00DD6BD3">
      <w:pPr>
        <w:spacing w:after="0" w:line="240" w:lineRule="auto"/>
      </w:pPr>
      <w:r>
        <w:separator/>
      </w:r>
    </w:p>
  </w:endnote>
  <w:endnote w:type="continuationSeparator" w:id="0">
    <w:p w14:paraId="7F2BF429" w14:textId="77777777" w:rsidR="007C16C5" w:rsidRDefault="007C16C5" w:rsidP="00DD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F09B" w14:textId="77777777" w:rsidR="00C22459" w:rsidRDefault="00C22459" w:rsidP="00C22459">
    <w:pPr>
      <w:pStyle w:val="af"/>
      <w:pBdr>
        <w:top w:val="single" w:sz="4" w:space="1" w:color="auto"/>
      </w:pBdr>
      <w:tabs>
        <w:tab w:val="right" w:pos="9781"/>
      </w:tabs>
      <w:jc w:val="both"/>
      <w:rPr>
        <w:rFonts w:ascii="Times New Roman" w:hAnsi="Times New Roman"/>
        <w:sz w:val="20"/>
        <w:szCs w:val="20"/>
      </w:rPr>
    </w:pPr>
    <w:bookmarkStart w:id="2" w:name="_Hlk78366942"/>
    <w:r>
      <w:rPr>
        <w:rFonts w:ascii="Times New Roman" w:hAnsi="Times New Roman"/>
        <w:i/>
        <w:sz w:val="20"/>
        <w:szCs w:val="20"/>
      </w:rPr>
      <w:t>Applied Computing and Intelligence</w:t>
    </w:r>
    <w:bookmarkEnd w:id="2"/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</w:r>
    <w:r w:rsidR="00F53293">
      <w:rPr>
        <w:rFonts w:ascii="Times New Roman" w:hAnsi="Times New Roman" w:hint="eastAsia"/>
        <w:sz w:val="20"/>
        <w:szCs w:val="20"/>
        <w:lang w:eastAsia="zh-CN"/>
      </w:rPr>
      <w:t xml:space="preserve">                                                                     </w:t>
    </w:r>
    <w:r>
      <w:rPr>
        <w:rFonts w:ascii="Times New Roman" w:hAnsi="Times New Roman" w:hint="eastAsia"/>
        <w:sz w:val="20"/>
        <w:szCs w:val="20"/>
      </w:rPr>
      <w:t xml:space="preserve">Volume </w:t>
    </w:r>
    <w:r>
      <w:rPr>
        <w:rFonts w:ascii="Times New Roman" w:hAnsi="Times New Roman"/>
        <w:sz w:val="20"/>
        <w:szCs w:val="20"/>
      </w:rPr>
      <w:t>X</w:t>
    </w:r>
    <w:r>
      <w:rPr>
        <w:rFonts w:ascii="Times New Roman" w:hAnsi="Times New Roman" w:hint="eastAsia"/>
        <w:sz w:val="20"/>
        <w:szCs w:val="20"/>
      </w:rPr>
      <w:t xml:space="preserve">, Issue </w:t>
    </w:r>
    <w:r>
      <w:rPr>
        <w:rFonts w:ascii="Times New Roman" w:hAnsi="Times New Roman"/>
        <w:sz w:val="20"/>
        <w:szCs w:val="20"/>
      </w:rPr>
      <w:t>x</w:t>
    </w:r>
    <w:r>
      <w:rPr>
        <w:rFonts w:ascii="Times New Roman" w:hAnsi="Times New Roman" w:hint="eastAsia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>x–x</w:t>
    </w:r>
  </w:p>
  <w:p w14:paraId="1EBF38B0" w14:textId="77777777" w:rsidR="00C22459" w:rsidRDefault="00C224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D8B0" w14:textId="77777777" w:rsidR="007C16C5" w:rsidRDefault="007C16C5" w:rsidP="00DD6BD3">
      <w:pPr>
        <w:spacing w:after="0" w:line="240" w:lineRule="auto"/>
      </w:pPr>
      <w:r>
        <w:separator/>
      </w:r>
    </w:p>
  </w:footnote>
  <w:footnote w:type="continuationSeparator" w:id="0">
    <w:p w14:paraId="1AE5C98A" w14:textId="77777777" w:rsidR="007C16C5" w:rsidRDefault="007C16C5" w:rsidP="00DD6BD3">
      <w:pPr>
        <w:spacing w:after="0" w:line="240" w:lineRule="auto"/>
      </w:pPr>
      <w:r>
        <w:continuationSeparator/>
      </w:r>
    </w:p>
  </w:footnote>
  <w:footnote w:id="1">
    <w:p w14:paraId="57DD5151" w14:textId="77777777" w:rsidR="00DD6BD3" w:rsidRPr="00DD6BD3" w:rsidRDefault="00DD6BD3">
      <w:pPr>
        <w:pStyle w:val="a7"/>
        <w:rPr>
          <w:rFonts w:ascii="Times New Roman" w:hAnsi="Times New Roman" w:cs="Times New Roman"/>
        </w:rPr>
      </w:pPr>
      <w:r w:rsidRPr="00DD6BD3">
        <w:rPr>
          <w:rStyle w:val="a9"/>
          <w:rFonts w:ascii="Times New Roman" w:hAnsi="Times New Roman" w:cs="Times New Roman"/>
        </w:rPr>
        <w:footnoteRef/>
      </w:r>
      <w:r w:rsidRPr="00DD6BD3">
        <w:rPr>
          <w:rFonts w:ascii="Times New Roman" w:hAnsi="Times New Roman" w:cs="Times New Roman"/>
        </w:rPr>
        <w:t xml:space="preserve"> This is a footnote. It has </w:t>
      </w:r>
      <w:r w:rsidR="00533239">
        <w:rPr>
          <w:rFonts w:ascii="Times New Roman" w:hAnsi="Times New Roman" w:cs="Times New Roman"/>
        </w:rPr>
        <w:t xml:space="preserve">a </w:t>
      </w:r>
      <w:r w:rsidRPr="00DD6BD3">
        <w:rPr>
          <w:rFonts w:ascii="Times New Roman" w:hAnsi="Times New Roman" w:cs="Times New Roman"/>
        </w:rPr>
        <w:t xml:space="preserve">font size of 10 </w:t>
      </w:r>
      <w:r w:rsidRPr="00DD6BD3">
        <w:rPr>
          <w:rFonts w:ascii="Times New Roman" w:hAnsi="Times New Roman" w:cs="Times New Roman"/>
          <w:i/>
          <w:iCs/>
        </w:rPr>
        <w:t>pt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dr w:val="single" w:sz="4" w:space="0" w:color="auto"/>
      </w:rPr>
      <w:id w:val="115681485"/>
      <w:docPartObj>
        <w:docPartGallery w:val="Page Numbers (Top of Page)"/>
        <w:docPartUnique/>
      </w:docPartObj>
    </w:sdtPr>
    <w:sdtEndPr>
      <w:rPr>
        <w:bdr w:val="none" w:sz="0" w:space="0" w:color="auto"/>
      </w:rPr>
    </w:sdtEndPr>
    <w:sdtContent>
      <w:p w14:paraId="505034C1" w14:textId="77777777" w:rsidR="00C22459" w:rsidRDefault="00C22459">
        <w:pPr>
          <w:pStyle w:val="ad"/>
          <w:jc w:val="right"/>
        </w:pPr>
        <w:r w:rsidRPr="00C224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2245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224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329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224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04A250" w14:textId="77777777" w:rsidR="00C22459" w:rsidRDefault="00C22459" w:rsidP="00C22459">
    <w:pPr>
      <w:pStyle w:val="ad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723"/>
    <w:multiLevelType w:val="hybridMultilevel"/>
    <w:tmpl w:val="4CE6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3C95"/>
    <w:multiLevelType w:val="hybridMultilevel"/>
    <w:tmpl w:val="D4E4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2B5F44"/>
    <w:multiLevelType w:val="hybridMultilevel"/>
    <w:tmpl w:val="2B3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828"/>
    <w:multiLevelType w:val="hybridMultilevel"/>
    <w:tmpl w:val="9A16C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248CE"/>
    <w:multiLevelType w:val="hybridMultilevel"/>
    <w:tmpl w:val="4CE6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18F4"/>
    <w:multiLevelType w:val="hybridMultilevel"/>
    <w:tmpl w:val="BAF4ADA2"/>
    <w:lvl w:ilvl="0" w:tplc="14765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E5EAB"/>
    <w:multiLevelType w:val="hybridMultilevel"/>
    <w:tmpl w:val="2DD25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41634"/>
    <w:multiLevelType w:val="hybridMultilevel"/>
    <w:tmpl w:val="ED568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A0486B"/>
    <w:multiLevelType w:val="hybridMultilevel"/>
    <w:tmpl w:val="7E14516E"/>
    <w:lvl w:ilvl="0" w:tplc="5C4C4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631C"/>
    <w:multiLevelType w:val="hybridMultilevel"/>
    <w:tmpl w:val="FF7E2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EF52D5"/>
    <w:multiLevelType w:val="hybridMultilevel"/>
    <w:tmpl w:val="DE5AA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2124C1"/>
    <w:multiLevelType w:val="hybridMultilevel"/>
    <w:tmpl w:val="5560D49E"/>
    <w:lvl w:ilvl="0" w:tplc="0D26E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0D1FA0"/>
    <w:multiLevelType w:val="multilevel"/>
    <w:tmpl w:val="B546E1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91097C"/>
    <w:multiLevelType w:val="hybridMultilevel"/>
    <w:tmpl w:val="3B1E6D9C"/>
    <w:lvl w:ilvl="0" w:tplc="0C09000F">
      <w:start w:val="1"/>
      <w:numFmt w:val="decimal"/>
      <w:lvlText w:val="%1."/>
      <w:lvlJc w:val="left"/>
      <w:pPr>
        <w:ind w:left="-351" w:hanging="360"/>
      </w:pPr>
    </w:lvl>
    <w:lvl w:ilvl="1" w:tplc="0C090019" w:tentative="1">
      <w:start w:val="1"/>
      <w:numFmt w:val="lowerLetter"/>
      <w:lvlText w:val="%2."/>
      <w:lvlJc w:val="left"/>
      <w:pPr>
        <w:ind w:left="369" w:hanging="360"/>
      </w:pPr>
    </w:lvl>
    <w:lvl w:ilvl="2" w:tplc="0C09001B" w:tentative="1">
      <w:start w:val="1"/>
      <w:numFmt w:val="lowerRoman"/>
      <w:lvlText w:val="%3."/>
      <w:lvlJc w:val="right"/>
      <w:pPr>
        <w:ind w:left="1089" w:hanging="180"/>
      </w:pPr>
    </w:lvl>
    <w:lvl w:ilvl="3" w:tplc="0C09000F" w:tentative="1">
      <w:start w:val="1"/>
      <w:numFmt w:val="decimal"/>
      <w:lvlText w:val="%4."/>
      <w:lvlJc w:val="left"/>
      <w:pPr>
        <w:ind w:left="1809" w:hanging="360"/>
      </w:pPr>
    </w:lvl>
    <w:lvl w:ilvl="4" w:tplc="0C090019" w:tentative="1">
      <w:start w:val="1"/>
      <w:numFmt w:val="lowerLetter"/>
      <w:lvlText w:val="%5."/>
      <w:lvlJc w:val="left"/>
      <w:pPr>
        <w:ind w:left="2529" w:hanging="360"/>
      </w:pPr>
    </w:lvl>
    <w:lvl w:ilvl="5" w:tplc="0C09001B" w:tentative="1">
      <w:start w:val="1"/>
      <w:numFmt w:val="lowerRoman"/>
      <w:lvlText w:val="%6."/>
      <w:lvlJc w:val="right"/>
      <w:pPr>
        <w:ind w:left="3249" w:hanging="180"/>
      </w:pPr>
    </w:lvl>
    <w:lvl w:ilvl="6" w:tplc="0C09000F" w:tentative="1">
      <w:start w:val="1"/>
      <w:numFmt w:val="decimal"/>
      <w:lvlText w:val="%7."/>
      <w:lvlJc w:val="left"/>
      <w:pPr>
        <w:ind w:left="3969" w:hanging="360"/>
      </w:pPr>
    </w:lvl>
    <w:lvl w:ilvl="7" w:tplc="0C090019" w:tentative="1">
      <w:start w:val="1"/>
      <w:numFmt w:val="lowerLetter"/>
      <w:lvlText w:val="%8."/>
      <w:lvlJc w:val="left"/>
      <w:pPr>
        <w:ind w:left="4689" w:hanging="360"/>
      </w:pPr>
    </w:lvl>
    <w:lvl w:ilvl="8" w:tplc="0C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 w15:restartNumberingAfterBreak="0">
    <w:nsid w:val="78BA51A3"/>
    <w:multiLevelType w:val="hybridMultilevel"/>
    <w:tmpl w:val="31D8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E5636"/>
    <w:multiLevelType w:val="hybridMultilevel"/>
    <w:tmpl w:val="60947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1853971">
    <w:abstractNumId w:val="5"/>
  </w:num>
  <w:num w:numId="2" w16cid:durableId="977299745">
    <w:abstractNumId w:val="12"/>
  </w:num>
  <w:num w:numId="3" w16cid:durableId="68893121">
    <w:abstractNumId w:val="6"/>
  </w:num>
  <w:num w:numId="4" w16cid:durableId="179468425">
    <w:abstractNumId w:val="3"/>
  </w:num>
  <w:num w:numId="5" w16cid:durableId="674921227">
    <w:abstractNumId w:val="8"/>
  </w:num>
  <w:num w:numId="6" w16cid:durableId="1492721865">
    <w:abstractNumId w:val="16"/>
  </w:num>
  <w:num w:numId="7" w16cid:durableId="1181968376">
    <w:abstractNumId w:val="15"/>
  </w:num>
  <w:num w:numId="8" w16cid:durableId="1075127616">
    <w:abstractNumId w:val="7"/>
  </w:num>
  <w:num w:numId="9" w16cid:durableId="1028794315">
    <w:abstractNumId w:val="4"/>
  </w:num>
  <w:num w:numId="10" w16cid:durableId="213546253">
    <w:abstractNumId w:val="11"/>
  </w:num>
  <w:num w:numId="11" w16cid:durableId="15663129">
    <w:abstractNumId w:val="10"/>
  </w:num>
  <w:num w:numId="12" w16cid:durableId="1434546349">
    <w:abstractNumId w:val="1"/>
  </w:num>
  <w:num w:numId="13" w16cid:durableId="399981760">
    <w:abstractNumId w:val="0"/>
  </w:num>
  <w:num w:numId="14" w16cid:durableId="3821999">
    <w:abstractNumId w:val="2"/>
  </w:num>
  <w:num w:numId="15" w16cid:durableId="1169172458">
    <w:abstractNumId w:val="9"/>
  </w:num>
  <w:num w:numId="16" w16cid:durableId="1461538005">
    <w:abstractNumId w:val="14"/>
  </w:num>
  <w:num w:numId="17" w16cid:durableId="2124110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1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CCC"/>
    <w:rsid w:val="000040F8"/>
    <w:rsid w:val="00010E74"/>
    <w:rsid w:val="000178AC"/>
    <w:rsid w:val="00022375"/>
    <w:rsid w:val="00022D9E"/>
    <w:rsid w:val="00036FA6"/>
    <w:rsid w:val="00040345"/>
    <w:rsid w:val="0005023D"/>
    <w:rsid w:val="00061E4F"/>
    <w:rsid w:val="00065023"/>
    <w:rsid w:val="000675AB"/>
    <w:rsid w:val="00075445"/>
    <w:rsid w:val="00090B60"/>
    <w:rsid w:val="000910A6"/>
    <w:rsid w:val="000B59C3"/>
    <w:rsid w:val="000C6919"/>
    <w:rsid w:val="000D3D32"/>
    <w:rsid w:val="000D4799"/>
    <w:rsid w:val="000D5FF1"/>
    <w:rsid w:val="000E5F41"/>
    <w:rsid w:val="000F5B24"/>
    <w:rsid w:val="001070F4"/>
    <w:rsid w:val="00107487"/>
    <w:rsid w:val="0011173F"/>
    <w:rsid w:val="00140655"/>
    <w:rsid w:val="001528E8"/>
    <w:rsid w:val="0016153F"/>
    <w:rsid w:val="00166D12"/>
    <w:rsid w:val="00172346"/>
    <w:rsid w:val="00174E9B"/>
    <w:rsid w:val="00191B61"/>
    <w:rsid w:val="001A2F35"/>
    <w:rsid w:val="001B28A4"/>
    <w:rsid w:val="001B2CCC"/>
    <w:rsid w:val="001B7B51"/>
    <w:rsid w:val="001C405E"/>
    <w:rsid w:val="001D623E"/>
    <w:rsid w:val="001E160D"/>
    <w:rsid w:val="001E1FFE"/>
    <w:rsid w:val="001F399C"/>
    <w:rsid w:val="001F483D"/>
    <w:rsid w:val="00200307"/>
    <w:rsid w:val="00212D2F"/>
    <w:rsid w:val="00233B43"/>
    <w:rsid w:val="00242721"/>
    <w:rsid w:val="0024676D"/>
    <w:rsid w:val="00261069"/>
    <w:rsid w:val="00266FAE"/>
    <w:rsid w:val="00273A95"/>
    <w:rsid w:val="0028623A"/>
    <w:rsid w:val="00290AD6"/>
    <w:rsid w:val="00291346"/>
    <w:rsid w:val="0029273F"/>
    <w:rsid w:val="00295C3A"/>
    <w:rsid w:val="00297D4C"/>
    <w:rsid w:val="002A0624"/>
    <w:rsid w:val="002A1FBC"/>
    <w:rsid w:val="002A735F"/>
    <w:rsid w:val="002B2C31"/>
    <w:rsid w:val="002B40A1"/>
    <w:rsid w:val="002C12C4"/>
    <w:rsid w:val="002C7EE3"/>
    <w:rsid w:val="002D06AC"/>
    <w:rsid w:val="002E30AB"/>
    <w:rsid w:val="002E4F43"/>
    <w:rsid w:val="00315BC3"/>
    <w:rsid w:val="00321A46"/>
    <w:rsid w:val="00330B91"/>
    <w:rsid w:val="00333BE8"/>
    <w:rsid w:val="00334C51"/>
    <w:rsid w:val="00337F7D"/>
    <w:rsid w:val="00353CED"/>
    <w:rsid w:val="00353FCA"/>
    <w:rsid w:val="00356C65"/>
    <w:rsid w:val="003607F0"/>
    <w:rsid w:val="00363B06"/>
    <w:rsid w:val="0038637E"/>
    <w:rsid w:val="00386AE0"/>
    <w:rsid w:val="00391124"/>
    <w:rsid w:val="00397180"/>
    <w:rsid w:val="003B135B"/>
    <w:rsid w:val="003B6D48"/>
    <w:rsid w:val="003C6BD0"/>
    <w:rsid w:val="003D4F6D"/>
    <w:rsid w:val="003D6F8A"/>
    <w:rsid w:val="003F1100"/>
    <w:rsid w:val="003F58E7"/>
    <w:rsid w:val="00410D3C"/>
    <w:rsid w:val="004252BF"/>
    <w:rsid w:val="004430E6"/>
    <w:rsid w:val="00460942"/>
    <w:rsid w:val="00466375"/>
    <w:rsid w:val="004710AD"/>
    <w:rsid w:val="00472856"/>
    <w:rsid w:val="00473CAA"/>
    <w:rsid w:val="00484689"/>
    <w:rsid w:val="0048590E"/>
    <w:rsid w:val="004A054E"/>
    <w:rsid w:val="004A1F84"/>
    <w:rsid w:val="004A3A90"/>
    <w:rsid w:val="004A4093"/>
    <w:rsid w:val="004C22A9"/>
    <w:rsid w:val="004C55A4"/>
    <w:rsid w:val="004C78C5"/>
    <w:rsid w:val="004C7FD2"/>
    <w:rsid w:val="004E4BE1"/>
    <w:rsid w:val="004E5F77"/>
    <w:rsid w:val="004F029B"/>
    <w:rsid w:val="004F3254"/>
    <w:rsid w:val="00511331"/>
    <w:rsid w:val="00511533"/>
    <w:rsid w:val="005133F7"/>
    <w:rsid w:val="00514ABE"/>
    <w:rsid w:val="00517728"/>
    <w:rsid w:val="00524536"/>
    <w:rsid w:val="00526297"/>
    <w:rsid w:val="00533239"/>
    <w:rsid w:val="00534C01"/>
    <w:rsid w:val="0053688E"/>
    <w:rsid w:val="00537C04"/>
    <w:rsid w:val="00541EEE"/>
    <w:rsid w:val="00554297"/>
    <w:rsid w:val="00567949"/>
    <w:rsid w:val="00577C54"/>
    <w:rsid w:val="00585476"/>
    <w:rsid w:val="005866A3"/>
    <w:rsid w:val="00595824"/>
    <w:rsid w:val="005A10BC"/>
    <w:rsid w:val="005A59BD"/>
    <w:rsid w:val="005B04D3"/>
    <w:rsid w:val="005C0AE0"/>
    <w:rsid w:val="005D583C"/>
    <w:rsid w:val="005F5285"/>
    <w:rsid w:val="005F6934"/>
    <w:rsid w:val="00611EDE"/>
    <w:rsid w:val="00615E89"/>
    <w:rsid w:val="00617B85"/>
    <w:rsid w:val="00622021"/>
    <w:rsid w:val="00633411"/>
    <w:rsid w:val="00652F72"/>
    <w:rsid w:val="006566A4"/>
    <w:rsid w:val="00664051"/>
    <w:rsid w:val="00666DED"/>
    <w:rsid w:val="00676874"/>
    <w:rsid w:val="006A7CDB"/>
    <w:rsid w:val="006B414E"/>
    <w:rsid w:val="006C1E84"/>
    <w:rsid w:val="006C20F4"/>
    <w:rsid w:val="006C45CA"/>
    <w:rsid w:val="006C7ACE"/>
    <w:rsid w:val="006D06F4"/>
    <w:rsid w:val="006D2C30"/>
    <w:rsid w:val="006E4269"/>
    <w:rsid w:val="006E49DA"/>
    <w:rsid w:val="00705993"/>
    <w:rsid w:val="007119AB"/>
    <w:rsid w:val="007128F5"/>
    <w:rsid w:val="00712D02"/>
    <w:rsid w:val="007201F6"/>
    <w:rsid w:val="0072065C"/>
    <w:rsid w:val="007227B8"/>
    <w:rsid w:val="00725062"/>
    <w:rsid w:val="00725ACA"/>
    <w:rsid w:val="007271F8"/>
    <w:rsid w:val="00730DA6"/>
    <w:rsid w:val="00744C02"/>
    <w:rsid w:val="0074627D"/>
    <w:rsid w:val="007567B3"/>
    <w:rsid w:val="00760CE0"/>
    <w:rsid w:val="00765525"/>
    <w:rsid w:val="00772B04"/>
    <w:rsid w:val="007767DF"/>
    <w:rsid w:val="00784A42"/>
    <w:rsid w:val="0078732E"/>
    <w:rsid w:val="00787527"/>
    <w:rsid w:val="00795FA3"/>
    <w:rsid w:val="007A34AE"/>
    <w:rsid w:val="007B46B0"/>
    <w:rsid w:val="007B67C5"/>
    <w:rsid w:val="007B7C57"/>
    <w:rsid w:val="007C16C5"/>
    <w:rsid w:val="007C780E"/>
    <w:rsid w:val="007D1D4C"/>
    <w:rsid w:val="007D5383"/>
    <w:rsid w:val="00803094"/>
    <w:rsid w:val="00805B08"/>
    <w:rsid w:val="00806D5F"/>
    <w:rsid w:val="00816DC9"/>
    <w:rsid w:val="008218B7"/>
    <w:rsid w:val="00822056"/>
    <w:rsid w:val="00830678"/>
    <w:rsid w:val="00844E53"/>
    <w:rsid w:val="00846FBB"/>
    <w:rsid w:val="00854AC5"/>
    <w:rsid w:val="00884C6F"/>
    <w:rsid w:val="008D1C7B"/>
    <w:rsid w:val="008D4B3E"/>
    <w:rsid w:val="008D5935"/>
    <w:rsid w:val="008E13E4"/>
    <w:rsid w:val="008E20E7"/>
    <w:rsid w:val="008E3819"/>
    <w:rsid w:val="008E3D94"/>
    <w:rsid w:val="008E618D"/>
    <w:rsid w:val="008F1E73"/>
    <w:rsid w:val="008F3615"/>
    <w:rsid w:val="008F5BD1"/>
    <w:rsid w:val="008F785E"/>
    <w:rsid w:val="0090347C"/>
    <w:rsid w:val="0090387D"/>
    <w:rsid w:val="00916BC7"/>
    <w:rsid w:val="0092182A"/>
    <w:rsid w:val="00943242"/>
    <w:rsid w:val="00950409"/>
    <w:rsid w:val="0095215B"/>
    <w:rsid w:val="00963D5F"/>
    <w:rsid w:val="00976D30"/>
    <w:rsid w:val="00980B70"/>
    <w:rsid w:val="00982528"/>
    <w:rsid w:val="00996AE2"/>
    <w:rsid w:val="009B0E9F"/>
    <w:rsid w:val="009B2EA9"/>
    <w:rsid w:val="009B375A"/>
    <w:rsid w:val="009B4794"/>
    <w:rsid w:val="009C0FBE"/>
    <w:rsid w:val="009C66A5"/>
    <w:rsid w:val="009D311E"/>
    <w:rsid w:val="009F76E8"/>
    <w:rsid w:val="00A03419"/>
    <w:rsid w:val="00A16E09"/>
    <w:rsid w:val="00A233D4"/>
    <w:rsid w:val="00A40987"/>
    <w:rsid w:val="00A53801"/>
    <w:rsid w:val="00A8247C"/>
    <w:rsid w:val="00A90824"/>
    <w:rsid w:val="00A938F5"/>
    <w:rsid w:val="00AB40DE"/>
    <w:rsid w:val="00AB48B9"/>
    <w:rsid w:val="00AB7217"/>
    <w:rsid w:val="00AC3A87"/>
    <w:rsid w:val="00AC3E4C"/>
    <w:rsid w:val="00AD15E3"/>
    <w:rsid w:val="00AD24C5"/>
    <w:rsid w:val="00AD4393"/>
    <w:rsid w:val="00AE64D3"/>
    <w:rsid w:val="00AF45E5"/>
    <w:rsid w:val="00AF4A67"/>
    <w:rsid w:val="00AF7471"/>
    <w:rsid w:val="00AF782F"/>
    <w:rsid w:val="00B14087"/>
    <w:rsid w:val="00B16CE3"/>
    <w:rsid w:val="00B30708"/>
    <w:rsid w:val="00B34877"/>
    <w:rsid w:val="00B4410C"/>
    <w:rsid w:val="00B615B5"/>
    <w:rsid w:val="00B63500"/>
    <w:rsid w:val="00B75694"/>
    <w:rsid w:val="00B94C5E"/>
    <w:rsid w:val="00BA4CE2"/>
    <w:rsid w:val="00BA69C9"/>
    <w:rsid w:val="00BC37D2"/>
    <w:rsid w:val="00BC44F0"/>
    <w:rsid w:val="00BC6945"/>
    <w:rsid w:val="00BD64EA"/>
    <w:rsid w:val="00BF24B6"/>
    <w:rsid w:val="00C0484C"/>
    <w:rsid w:val="00C05A0B"/>
    <w:rsid w:val="00C1301C"/>
    <w:rsid w:val="00C132AF"/>
    <w:rsid w:val="00C17852"/>
    <w:rsid w:val="00C22459"/>
    <w:rsid w:val="00C31153"/>
    <w:rsid w:val="00C37E67"/>
    <w:rsid w:val="00C41072"/>
    <w:rsid w:val="00C54923"/>
    <w:rsid w:val="00C7737C"/>
    <w:rsid w:val="00C931D6"/>
    <w:rsid w:val="00C9640E"/>
    <w:rsid w:val="00C97C2B"/>
    <w:rsid w:val="00CB1132"/>
    <w:rsid w:val="00CB60F9"/>
    <w:rsid w:val="00CC6ACB"/>
    <w:rsid w:val="00CD6C31"/>
    <w:rsid w:val="00CE038F"/>
    <w:rsid w:val="00CE583E"/>
    <w:rsid w:val="00CF0365"/>
    <w:rsid w:val="00CF0E7A"/>
    <w:rsid w:val="00CF7210"/>
    <w:rsid w:val="00D03FD6"/>
    <w:rsid w:val="00D102ED"/>
    <w:rsid w:val="00D114B2"/>
    <w:rsid w:val="00D12D1C"/>
    <w:rsid w:val="00D50B00"/>
    <w:rsid w:val="00D5205A"/>
    <w:rsid w:val="00D66494"/>
    <w:rsid w:val="00D71C0E"/>
    <w:rsid w:val="00D83445"/>
    <w:rsid w:val="00D94F7F"/>
    <w:rsid w:val="00DB1C55"/>
    <w:rsid w:val="00DB28C9"/>
    <w:rsid w:val="00DB2FF6"/>
    <w:rsid w:val="00DB37B2"/>
    <w:rsid w:val="00DC68A9"/>
    <w:rsid w:val="00DD0704"/>
    <w:rsid w:val="00DD1595"/>
    <w:rsid w:val="00DD6BD3"/>
    <w:rsid w:val="00DE1B0B"/>
    <w:rsid w:val="00DE461C"/>
    <w:rsid w:val="00DE77B7"/>
    <w:rsid w:val="00DF7CAB"/>
    <w:rsid w:val="00E1575A"/>
    <w:rsid w:val="00E17AF9"/>
    <w:rsid w:val="00E31624"/>
    <w:rsid w:val="00E50778"/>
    <w:rsid w:val="00E51D8E"/>
    <w:rsid w:val="00E5509A"/>
    <w:rsid w:val="00E57CE5"/>
    <w:rsid w:val="00E66524"/>
    <w:rsid w:val="00E66C6E"/>
    <w:rsid w:val="00E679DB"/>
    <w:rsid w:val="00E74CAF"/>
    <w:rsid w:val="00E77F21"/>
    <w:rsid w:val="00E93D8E"/>
    <w:rsid w:val="00EE6E2A"/>
    <w:rsid w:val="00EE794E"/>
    <w:rsid w:val="00EF0D10"/>
    <w:rsid w:val="00EF2122"/>
    <w:rsid w:val="00F17A71"/>
    <w:rsid w:val="00F17E7D"/>
    <w:rsid w:val="00F24EBF"/>
    <w:rsid w:val="00F33C5F"/>
    <w:rsid w:val="00F3669D"/>
    <w:rsid w:val="00F46658"/>
    <w:rsid w:val="00F53293"/>
    <w:rsid w:val="00F53DCF"/>
    <w:rsid w:val="00F64E0C"/>
    <w:rsid w:val="00F65FBB"/>
    <w:rsid w:val="00F82543"/>
    <w:rsid w:val="00F940D6"/>
    <w:rsid w:val="00FB4EDA"/>
    <w:rsid w:val="00FC4B7E"/>
    <w:rsid w:val="00FD033E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6B853"/>
  <w15:docId w15:val="{11C6D4FF-73B5-4D29-A092-77A760E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列出段落"/>
    <w:basedOn w:val="a"/>
    <w:link w:val="a4"/>
    <w:uiPriority w:val="34"/>
    <w:qFormat/>
    <w:rsid w:val="001B2CCC"/>
    <w:pPr>
      <w:ind w:left="720"/>
      <w:contextualSpacing/>
    </w:pPr>
  </w:style>
  <w:style w:type="table" w:styleId="a5">
    <w:name w:val="Table Grid"/>
    <w:basedOn w:val="a1"/>
    <w:uiPriority w:val="59"/>
    <w:rsid w:val="005C0AE0"/>
    <w:rPr>
      <w:rFonts w:ascii="Calibri" w:eastAsia="宋体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sid w:val="005C0AE0"/>
    <w:rPr>
      <w:color w:val="0000FF"/>
      <w:u w:val="single"/>
    </w:rPr>
  </w:style>
  <w:style w:type="character" w:customStyle="1" w:styleId="a4">
    <w:name w:val="列表段落 字符"/>
    <w:aliases w:val="列出段落 字符"/>
    <w:basedOn w:val="a0"/>
    <w:link w:val="a3"/>
    <w:uiPriority w:val="34"/>
    <w:rsid w:val="005C0AE0"/>
  </w:style>
  <w:style w:type="paragraph" w:styleId="a7">
    <w:name w:val="footnote text"/>
    <w:basedOn w:val="a"/>
    <w:link w:val="a8"/>
    <w:uiPriority w:val="99"/>
    <w:semiHidden/>
    <w:unhideWhenUsed/>
    <w:rsid w:val="00DD6BD3"/>
    <w:pPr>
      <w:spacing w:after="0" w:line="240" w:lineRule="auto"/>
    </w:pPr>
    <w:rPr>
      <w:sz w:val="20"/>
      <w:szCs w:val="20"/>
    </w:rPr>
  </w:style>
  <w:style w:type="character" w:customStyle="1" w:styleId="a8">
    <w:name w:val="脚注文本 字符"/>
    <w:basedOn w:val="a0"/>
    <w:link w:val="a7"/>
    <w:uiPriority w:val="99"/>
    <w:semiHidden/>
    <w:rsid w:val="00DD6BD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D6BD3"/>
    <w:rPr>
      <w:vertAlign w:val="superscript"/>
    </w:rPr>
  </w:style>
  <w:style w:type="character" w:styleId="aa">
    <w:name w:val="Emphasis"/>
    <w:basedOn w:val="a0"/>
    <w:uiPriority w:val="20"/>
    <w:qFormat/>
    <w:rsid w:val="00795FA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E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AE64D3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224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e">
    <w:name w:val="页眉 字符"/>
    <w:basedOn w:val="a0"/>
    <w:link w:val="ad"/>
    <w:uiPriority w:val="99"/>
    <w:rsid w:val="00C22459"/>
  </w:style>
  <w:style w:type="paragraph" w:styleId="af">
    <w:name w:val="footer"/>
    <w:basedOn w:val="a"/>
    <w:link w:val="af0"/>
    <w:uiPriority w:val="99"/>
    <w:unhideWhenUsed/>
    <w:rsid w:val="00C224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页脚 字符"/>
    <w:basedOn w:val="a0"/>
    <w:link w:val="af"/>
    <w:uiPriority w:val="99"/>
    <w:rsid w:val="00C2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doi.org/10.1093/bib/bbaa06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doi.org/10.1515/9783110432510-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9500693.2020.1844922" TargetMode="External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patcog.2019.04.01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doi.org/10.1109/JSTARS.2013.2262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mspress.com/journal/aci" TargetMode="External"/><Relationship Id="rId14" Type="http://schemas.openxmlformats.org/officeDocument/2006/relationships/hyperlink" Target="https://doi.org/10.1007/s10639-020-10404-z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C464-CA3B-4DBB-99AF-14C51D03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2409</Words>
  <Characters>12531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Chih-Cheng Hung</dc:creator>
  <cp:keywords/>
  <dc:description/>
  <cp:lastModifiedBy>CHENG B</cp:lastModifiedBy>
  <cp:revision>8</cp:revision>
  <dcterms:created xsi:type="dcterms:W3CDTF">2024-02-18T09:27:00Z</dcterms:created>
  <dcterms:modified xsi:type="dcterms:W3CDTF">2024-02-22T06:12:00Z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3da4979f58485c0dfeb8c327bb0e2ab3db6fe0b6e51887e0256088306e9c5e5e</vt:lpwstr>
  </property>
</Properties>
</file>