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F8D5" w14:textId="39C77D6C" w:rsidR="00A23F22" w:rsidRDefault="004314DF" w:rsidP="004314DF">
      <w:pPr>
        <w:ind w:left="6237"/>
        <w:jc w:val="left"/>
        <w:textAlignment w:val="top"/>
        <w:rPr>
          <w:rFonts w:ascii="Times New Roman" w:hAnsi="Times New Roman"/>
          <w:sz w:val="22"/>
        </w:rPr>
      </w:pPr>
      <w:r w:rsidRPr="004314DF"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61312" behindDoc="1" locked="0" layoutInCell="1" allowOverlap="1" wp14:anchorId="4494E0AC" wp14:editId="7C7DDDBF">
            <wp:simplePos x="0" y="0"/>
            <wp:positionH relativeFrom="column">
              <wp:posOffset>0</wp:posOffset>
            </wp:positionH>
            <wp:positionV relativeFrom="paragraph">
              <wp:posOffset>43543</wp:posOffset>
            </wp:positionV>
            <wp:extent cx="1724400" cy="709200"/>
            <wp:effectExtent l="0" t="0" r="0" b="0"/>
            <wp:wrapTight wrapText="bothSides">
              <wp:wrapPolygon edited="0">
                <wp:start x="0" y="0"/>
                <wp:lineTo x="0" y="20903"/>
                <wp:lineTo x="21242" y="20903"/>
                <wp:lineTo x="21242" y="0"/>
                <wp:lineTo x="0" y="0"/>
              </wp:wrapPolygon>
            </wp:wrapTight>
            <wp:docPr id="1155006572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77AAD524-A9EA-C177-3FE8-CED89D97FB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77AAD524-A9EA-C177-3FE8-CED89D97FB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2"/>
        </w:rPr>
        <w:t>AIMS A</w:t>
      </w:r>
      <w:r>
        <w:rPr>
          <w:rFonts w:ascii="Times New Roman" w:hAnsi="Times New Roman" w:hint="eastAsia"/>
          <w:sz w:val="22"/>
        </w:rPr>
        <w:t xml:space="preserve">nimal Science, </w:t>
      </w:r>
      <w:r>
        <w:rPr>
          <w:rFonts w:ascii="Times New Roman" w:hAnsi="Times New Roman"/>
          <w:sz w:val="22"/>
        </w:rPr>
        <w:t>Volume</w:t>
      </w:r>
      <w:r w:rsidR="00932EBB"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(Issue): </w:t>
      </w:r>
    </w:p>
    <w:p w14:paraId="73F2C144" w14:textId="77777777" w:rsidR="00A23F22" w:rsidRDefault="00000000" w:rsidP="004314DF">
      <w:pPr>
        <w:ind w:left="6237"/>
        <w:jc w:val="left"/>
        <w:textAlignment w:val="to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DOI: </w:t>
      </w:r>
      <w:r>
        <w:rPr>
          <w:rFonts w:ascii="Times New Roman" w:hAnsi="Times New Roman"/>
          <w:sz w:val="22"/>
        </w:rPr>
        <w:br/>
        <w:t xml:space="preserve">Received: </w:t>
      </w:r>
    </w:p>
    <w:p w14:paraId="42ED4F41" w14:textId="77777777" w:rsidR="00A23F22" w:rsidRDefault="00000000" w:rsidP="004314DF">
      <w:pPr>
        <w:ind w:left="6237"/>
        <w:jc w:val="left"/>
        <w:textAlignment w:val="to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Revised:</w:t>
      </w:r>
      <w:r>
        <w:rPr>
          <w:rFonts w:ascii="Times New Roman" w:hAnsi="Times New Roman"/>
          <w:sz w:val="22"/>
        </w:rPr>
        <w:br/>
        <w:t xml:space="preserve">Accepted: </w:t>
      </w:r>
      <w:r>
        <w:rPr>
          <w:rFonts w:ascii="Times New Roman" w:hAnsi="Times New Roman"/>
          <w:sz w:val="22"/>
        </w:rPr>
        <w:br/>
        <w:t>Published:</w:t>
      </w:r>
    </w:p>
    <w:p w14:paraId="25064CB4" w14:textId="46DEFB5A" w:rsidR="00A23F22" w:rsidRDefault="0000000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http</w:t>
      </w:r>
      <w:r w:rsidR="002266FA">
        <w:rPr>
          <w:rFonts w:ascii="Times New Roman" w:hAnsi="Times New Roman" w:hint="eastAsia"/>
          <w:sz w:val="22"/>
        </w:rPr>
        <w:t>s</w:t>
      </w:r>
      <w:r>
        <w:rPr>
          <w:rFonts w:ascii="Times New Roman" w:hAnsi="Times New Roman"/>
          <w:sz w:val="22"/>
        </w:rPr>
        <w:t>://www.aimspress.com/journal/a</w:t>
      </w:r>
      <w:r w:rsidR="004314DF">
        <w:rPr>
          <w:rFonts w:ascii="Times New Roman" w:hAnsi="Times New Roman" w:hint="eastAsia"/>
          <w:sz w:val="22"/>
        </w:rPr>
        <w:t>as</w:t>
      </w:r>
    </w:p>
    <w:p w14:paraId="7DB951EE" w14:textId="77777777" w:rsidR="00A23F22" w:rsidRDefault="00A23F22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49890EAC" w14:textId="77777777" w:rsidR="00A23F22" w:rsidRDefault="00000000">
      <w:pPr>
        <w:spacing w:beforeLines="100" w:before="312" w:line="30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Type of article</w:t>
      </w:r>
    </w:p>
    <w:p w14:paraId="2A04B606" w14:textId="77777777" w:rsidR="00A23F22" w:rsidRDefault="000000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The full title of your paper</w:t>
      </w:r>
    </w:p>
    <w:p w14:paraId="11C7E058" w14:textId="77777777" w:rsidR="00A23F22" w:rsidRDefault="00000000">
      <w:pPr>
        <w:spacing w:beforeLines="100" w:before="312" w:line="3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First name Last name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, First name Last name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and First name Last name</w:t>
      </w:r>
      <w:proofErr w:type="gramStart"/>
      <w:r>
        <w:rPr>
          <w:rFonts w:ascii="Times New Roman" w:hAnsi="Times New Roman"/>
          <w:b/>
          <w:sz w:val="24"/>
          <w:szCs w:val="24"/>
          <w:vertAlign w:val="superscript"/>
        </w:rPr>
        <w:t>1,</w:t>
      </w:r>
      <w:r>
        <w:rPr>
          <w:rFonts w:ascii="Times New Roman" w:hAnsi="Times New Roman"/>
          <w:b/>
          <w:sz w:val="24"/>
          <w:szCs w:val="24"/>
        </w:rPr>
        <w:t>*</w:t>
      </w:r>
      <w:proofErr w:type="gramEnd"/>
    </w:p>
    <w:p w14:paraId="3BF6537B" w14:textId="77777777" w:rsidR="00A23F22" w:rsidRDefault="00000000">
      <w:pPr>
        <w:spacing w:beforeLines="100" w:before="312" w:line="300" w:lineRule="atLeast"/>
        <w:ind w:left="241" w:hangingChars="100" w:hanging="2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Department of Mathematics, Missouri State University, 901 S. National, Springfield, MO 65897, USA</w:t>
      </w:r>
    </w:p>
    <w:p w14:paraId="73ED6268" w14:textId="77777777" w:rsidR="00A23F22" w:rsidRDefault="00000000">
      <w:pPr>
        <w:spacing w:line="300" w:lineRule="atLeast"/>
        <w:ind w:left="241" w:hangingChars="100" w:hanging="2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Affiliation</w:t>
      </w:r>
    </w:p>
    <w:p w14:paraId="74E52FFB" w14:textId="77777777" w:rsidR="00A23F22" w:rsidRDefault="00000000">
      <w:pPr>
        <w:spacing w:beforeLines="100" w:before="312" w:line="300" w:lineRule="atLeast"/>
        <w:ind w:left="241" w:hangingChars="100" w:hanging="2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ab/>
        <w:t xml:space="preserve">Correspondence: </w:t>
      </w:r>
      <w:r>
        <w:rPr>
          <w:rFonts w:ascii="Times New Roman" w:hAnsi="Times New Roman"/>
          <w:sz w:val="24"/>
          <w:szCs w:val="24"/>
        </w:rPr>
        <w:t>Email: email address of corresponding author; Tel: +1-111-111-1111; Fax: +1-111-111-1111.</w:t>
      </w:r>
    </w:p>
    <w:p w14:paraId="176EA84C" w14:textId="77777777" w:rsidR="00A23F22" w:rsidRDefault="00000000">
      <w:pPr>
        <w:spacing w:beforeLines="100" w:before="312" w:line="3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Abstract: </w:t>
      </w:r>
      <w:r>
        <w:rPr>
          <w:rFonts w:ascii="Times New Roman" w:hAnsi="Times New Roman"/>
          <w:sz w:val="24"/>
          <w:szCs w:val="24"/>
        </w:rPr>
        <w:t xml:space="preserve">An abstract is a brief of the paper; the abstract should not contain references, the text of the abstract section should be in </w:t>
      </w:r>
      <w:proofErr w:type="gramStart"/>
      <w:r>
        <w:rPr>
          <w:rFonts w:ascii="Times New Roman" w:hAnsi="Times New Roman"/>
          <w:sz w:val="24"/>
          <w:szCs w:val="24"/>
        </w:rPr>
        <w:t>12 point</w:t>
      </w:r>
      <w:proofErr w:type="gramEnd"/>
      <w:r>
        <w:rPr>
          <w:rFonts w:ascii="Times New Roman" w:hAnsi="Times New Roman"/>
          <w:sz w:val="24"/>
          <w:szCs w:val="24"/>
        </w:rPr>
        <w:t xml:space="preserve"> normal Times New Roman.</w:t>
      </w:r>
      <w:r>
        <w:rPr>
          <w:rFonts w:ascii="Times New Roman" w:hAnsi="Times New Roman"/>
          <w:b/>
          <w:sz w:val="24"/>
          <w:szCs w:val="24"/>
        </w:rPr>
        <w:t xml:space="preserve"> (200 to 300 words)</w:t>
      </w:r>
    </w:p>
    <w:p w14:paraId="0B3B25AF" w14:textId="77777777" w:rsidR="00A23F22" w:rsidRDefault="00000000">
      <w:pPr>
        <w:spacing w:beforeLines="100" w:before="312" w:line="30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Keywords: (5 to 10 keywords)</w:t>
      </w:r>
    </w:p>
    <w:p w14:paraId="77215548" w14:textId="77777777" w:rsidR="00A23F22" w:rsidRDefault="00A23F22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54D19986" w14:textId="77777777" w:rsidR="00A23F22" w:rsidRDefault="00000000">
      <w:pPr>
        <w:pStyle w:val="ad"/>
        <w:numPr>
          <w:ilvl w:val="0"/>
          <w:numId w:val="1"/>
        </w:numPr>
        <w:spacing w:beforeLines="100" w:before="312" w:afterLines="100" w:after="312" w:line="300" w:lineRule="atLeast"/>
        <w:ind w:left="0" w:firstLineChars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Introduction </w:t>
      </w:r>
    </w:p>
    <w:p w14:paraId="07FB98F4" w14:textId="77777777" w:rsidR="00A23F22" w:rsidRDefault="00000000">
      <w:pPr>
        <w:pStyle w:val="ad"/>
        <w:spacing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use the AIMS template to prepare your manuscript, before you submit to our journal. Please read carefully the instructions for authors at http://www.aimspress.com [1]. These are important instructions and explanations. Thank you for your cooperation.</w:t>
      </w:r>
    </w:p>
    <w:p w14:paraId="5A277200" w14:textId="77777777" w:rsidR="00A23F22" w:rsidRDefault="00000000">
      <w:pPr>
        <w:pStyle w:val="ad"/>
        <w:numPr>
          <w:ilvl w:val="0"/>
          <w:numId w:val="1"/>
        </w:numPr>
        <w:spacing w:beforeLines="100" w:before="312" w:afterLines="100" w:after="312" w:line="300" w:lineRule="atLeast"/>
        <w:ind w:left="0" w:firstLineChars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Materials and Methods</w:t>
      </w:r>
    </w:p>
    <w:p w14:paraId="364D4E08" w14:textId="77777777" w:rsidR="00A23F22" w:rsidRDefault="00000000">
      <w:pPr>
        <w:pStyle w:val="ad"/>
        <w:numPr>
          <w:ilvl w:val="1"/>
          <w:numId w:val="1"/>
        </w:numPr>
        <w:spacing w:beforeLines="100" w:before="312" w:afterLines="100" w:after="312" w:line="300" w:lineRule="atLeast"/>
        <w:ind w:left="0" w:firstLineChars="0" w:firstLine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Subheading</w:t>
      </w:r>
    </w:p>
    <w:p w14:paraId="4EB74F30" w14:textId="77777777" w:rsidR="00A23F22" w:rsidRDefault="00000000">
      <w:pPr>
        <w:pStyle w:val="ad"/>
        <w:numPr>
          <w:ilvl w:val="2"/>
          <w:numId w:val="1"/>
        </w:numPr>
        <w:spacing w:beforeLines="100" w:before="312" w:afterLines="100" w:after="312" w:line="300" w:lineRule="atLeast"/>
        <w:ind w:left="0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Sub-subheading</w:t>
      </w:r>
    </w:p>
    <w:p w14:paraId="6965CCCF" w14:textId="77777777" w:rsidR="00A23F22" w:rsidRDefault="00000000">
      <w:pPr>
        <w:pStyle w:val="ad"/>
        <w:spacing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heading levels should not be more than 4 levels. The fond of heading and subheadings should be </w:t>
      </w:r>
      <w:proofErr w:type="gramStart"/>
      <w:r>
        <w:rPr>
          <w:rFonts w:ascii="Times New Roman" w:hAnsi="Times New Roman"/>
          <w:sz w:val="24"/>
          <w:szCs w:val="24"/>
        </w:rPr>
        <w:t>12 point</w:t>
      </w:r>
      <w:proofErr w:type="gramEnd"/>
      <w:r>
        <w:rPr>
          <w:rFonts w:ascii="Times New Roman" w:hAnsi="Times New Roman"/>
          <w:sz w:val="24"/>
          <w:szCs w:val="24"/>
        </w:rPr>
        <w:t xml:space="preserve"> normal Times New Roman. The first letter of headings and subheadings should be capitalized.</w:t>
      </w:r>
    </w:p>
    <w:p w14:paraId="016F2261" w14:textId="77777777" w:rsidR="00A23F22" w:rsidRDefault="00000000">
      <w:pPr>
        <w:pStyle w:val="ad"/>
        <w:numPr>
          <w:ilvl w:val="2"/>
          <w:numId w:val="1"/>
        </w:numPr>
        <w:spacing w:beforeLines="100" w:before="312" w:afterLines="100" w:after="312" w:line="300" w:lineRule="atLeast"/>
        <w:ind w:left="0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Ethics approval of research</w:t>
      </w:r>
    </w:p>
    <w:p w14:paraId="1F869C69" w14:textId="77777777" w:rsidR="00A23F22" w:rsidRDefault="00000000">
      <w:pPr>
        <w:pStyle w:val="ad"/>
        <w:spacing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Methods sections of papers on research using human subject or animals must include ethics statements that specify:</w:t>
      </w:r>
    </w:p>
    <w:p w14:paraId="0A2B3254" w14:textId="77777777" w:rsidR="00A23F22" w:rsidRDefault="00000000">
      <w:pPr>
        <w:pStyle w:val="ad"/>
        <w:spacing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The name of the approving institutional review board or equivalent committee(s). If approval was not obtained, the authors must provide a detailed statement explaining why it was not needed</w:t>
      </w:r>
    </w:p>
    <w:p w14:paraId="363678C0" w14:textId="77777777" w:rsidR="00A23F22" w:rsidRDefault="00000000">
      <w:pPr>
        <w:pStyle w:val="ad"/>
        <w:spacing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Whether informed consent was written or oral. If informed consent was oral, it must be stated in the manuscript:</w:t>
      </w:r>
    </w:p>
    <w:p w14:paraId="62C330BB" w14:textId="77777777" w:rsidR="00A23F22" w:rsidRDefault="00000000">
      <w:pPr>
        <w:pStyle w:val="ad"/>
        <w:spacing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more information of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Ethics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approval of research, please access the instruction for authors at </w:t>
      </w:r>
      <w:hyperlink r:id="rId9" w:anchor="Ethics" w:history="1">
        <w:r w:rsidR="00A23F22">
          <w:rPr>
            <w:rStyle w:val="ac"/>
            <w:rFonts w:ascii="Times New Roman" w:hAnsi="Times New Roman"/>
            <w:sz w:val="24"/>
            <w:szCs w:val="24"/>
          </w:rPr>
          <w:t>http://www.aimspress.com/news/51.html#Ethics</w:t>
        </w:r>
      </w:hyperlink>
    </w:p>
    <w:p w14:paraId="75316952" w14:textId="77777777" w:rsidR="00A23F22" w:rsidRDefault="00000000">
      <w:pPr>
        <w:pStyle w:val="ad"/>
        <w:numPr>
          <w:ilvl w:val="1"/>
          <w:numId w:val="1"/>
        </w:numPr>
        <w:spacing w:beforeLines="100" w:before="312" w:afterLines="100" w:after="312" w:line="300" w:lineRule="atLeast"/>
        <w:ind w:left="0" w:firstLineChars="0" w:firstLine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Clinical Trial Registration</w:t>
      </w:r>
    </w:p>
    <w:p w14:paraId="03A26481" w14:textId="77777777" w:rsidR="00A23F22" w:rsidRDefault="00000000">
      <w:pPr>
        <w:pStyle w:val="ad"/>
        <w:spacing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Clinical trials must be pre-registered in a public trial registry. A list of acceptable registries can be found at </w:t>
      </w:r>
      <w:hyperlink r:id="rId10" w:history="1">
        <w:r w:rsidR="00A23F22">
          <w:rPr>
            <w:rStyle w:val="ac"/>
            <w:rFonts w:ascii="Times New Roman" w:hAnsi="Times New Roman"/>
            <w:sz w:val="24"/>
            <w:szCs w:val="24"/>
          </w:rPr>
          <w:t>http://www.who.int/ictrp/en</w:t>
        </w:r>
      </w:hyperlink>
      <w:r>
        <w:rPr>
          <w:rFonts w:ascii="Times New Roman" w:hAnsi="Times New Roman"/>
          <w:sz w:val="24"/>
          <w:szCs w:val="24"/>
        </w:rPr>
        <w:t xml:space="preserve"> and </w:t>
      </w:r>
      <w:hyperlink r:id="rId11" w:history="1">
        <w:r w:rsidR="00A23F22">
          <w:rPr>
            <w:rStyle w:val="ac"/>
            <w:rFonts w:ascii="Times New Roman" w:hAnsi="Times New Roman"/>
            <w:sz w:val="24"/>
            <w:szCs w:val="24"/>
          </w:rPr>
          <w:t>www.icmje.org</w:t>
        </w:r>
      </w:hyperlink>
      <w:r>
        <w:rPr>
          <w:rFonts w:ascii="Times New Roman" w:hAnsi="Times New Roman"/>
          <w:sz w:val="24"/>
          <w:szCs w:val="24"/>
        </w:rPr>
        <w:t>. Authors can cite a reference to the registration in the Materials and methods section.</w:t>
      </w:r>
    </w:p>
    <w:p w14:paraId="07F66A21" w14:textId="77777777" w:rsidR="00A23F22" w:rsidRDefault="00000000">
      <w:pPr>
        <w:pStyle w:val="ad"/>
        <w:numPr>
          <w:ilvl w:val="0"/>
          <w:numId w:val="1"/>
        </w:numPr>
        <w:spacing w:beforeLines="100" w:before="312" w:afterLines="100" w:after="312" w:line="300" w:lineRule="atLeast"/>
        <w:ind w:left="0" w:firstLineChars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Results</w:t>
      </w:r>
    </w:p>
    <w:p w14:paraId="13522F7C" w14:textId="77777777" w:rsidR="00A23F22" w:rsidRDefault="00000000">
      <w:pPr>
        <w:pStyle w:val="ad"/>
        <w:spacing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body text is in </w:t>
      </w:r>
      <w:proofErr w:type="gramStart"/>
      <w:r>
        <w:rPr>
          <w:rFonts w:ascii="Times New Roman" w:hAnsi="Times New Roman"/>
          <w:sz w:val="24"/>
          <w:szCs w:val="24"/>
        </w:rPr>
        <w:t>12 point</w:t>
      </w:r>
      <w:proofErr w:type="gramEnd"/>
      <w:r>
        <w:rPr>
          <w:rFonts w:ascii="Times New Roman" w:hAnsi="Times New Roman"/>
          <w:sz w:val="24"/>
          <w:szCs w:val="24"/>
        </w:rPr>
        <w:t xml:space="preserve"> normal Times New Roman, the line space is at least 15 point.</w:t>
      </w:r>
    </w:p>
    <w:p w14:paraId="52F46410" w14:textId="77777777" w:rsidR="00A23F22" w:rsidRDefault="00000000">
      <w:pPr>
        <w:pStyle w:val="ad"/>
        <w:spacing w:beforeLines="100" w:before="312" w:afterLines="50" w:after="156" w:line="300" w:lineRule="atLeast"/>
        <w:ind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1. Caption of the table.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248"/>
        <w:gridCol w:w="3249"/>
        <w:gridCol w:w="3249"/>
      </w:tblGrid>
      <w:tr w:rsidR="00A23F22" w14:paraId="6205D929" w14:textId="77777777">
        <w:tc>
          <w:tcPr>
            <w:tcW w:w="3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AFA69D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977E9E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E16C56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3F22" w14:paraId="2BE5B8CD" w14:textId="77777777">
        <w:tc>
          <w:tcPr>
            <w:tcW w:w="3320" w:type="dxa"/>
            <w:tcBorders>
              <w:left w:val="nil"/>
              <w:right w:val="nil"/>
            </w:tcBorders>
            <w:shd w:val="clear" w:color="auto" w:fill="auto"/>
          </w:tcPr>
          <w:p w14:paraId="1568E366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 w14:paraId="73E869F0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 w14:paraId="36350AA2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3F22" w14:paraId="43EE6B7F" w14:textId="77777777">
        <w:tc>
          <w:tcPr>
            <w:tcW w:w="3320" w:type="dxa"/>
          </w:tcPr>
          <w:p w14:paraId="26EF630C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48B77D47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424DF64B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3F22" w14:paraId="7472106D" w14:textId="77777777">
        <w:tc>
          <w:tcPr>
            <w:tcW w:w="3320" w:type="dxa"/>
            <w:tcBorders>
              <w:left w:val="nil"/>
              <w:right w:val="nil"/>
            </w:tcBorders>
            <w:shd w:val="clear" w:color="auto" w:fill="auto"/>
          </w:tcPr>
          <w:p w14:paraId="2C9EAF38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 w14:paraId="5EB4C724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 w14:paraId="58489B13" w14:textId="77777777" w:rsidR="00A23F22" w:rsidRDefault="00A23F22">
            <w:pPr>
              <w:pStyle w:val="ad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6ED0E59" w14:textId="77777777" w:rsidR="00A23F22" w:rsidRDefault="00000000">
      <w:pPr>
        <w:pStyle w:val="ad"/>
        <w:spacing w:line="300" w:lineRule="atLeast"/>
        <w:ind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(Table body should be created by MS word table function; three-line table is preferred.)</w:t>
      </w:r>
    </w:p>
    <w:p w14:paraId="5F4C43C6" w14:textId="77777777" w:rsidR="00A23F22" w:rsidRDefault="00000000">
      <w:pPr>
        <w:pStyle w:val="ad"/>
        <w:spacing w:beforeLines="100" w:before="312" w:afterLines="100" w:after="312" w:line="300" w:lineRule="atLeast"/>
        <w:ind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F978874" wp14:editId="035A9BBE">
            <wp:extent cx="2076450" cy="196215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0DBCC" w14:textId="77777777" w:rsidR="00A23F22" w:rsidRDefault="00000000">
      <w:pPr>
        <w:pStyle w:val="ad"/>
        <w:spacing w:beforeLines="100" w:before="312" w:afterLines="100" w:after="312" w:line="300" w:lineRule="atLeast"/>
        <w:ind w:firstLine="482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Figure 1.</w:t>
      </w:r>
      <w:r>
        <w:rPr>
          <w:rFonts w:ascii="Times New Roman" w:hAnsi="Times New Roman"/>
          <w:bCs/>
          <w:sz w:val="24"/>
          <w:szCs w:val="24"/>
        </w:rPr>
        <w:t xml:space="preserve"> Legend of the figure.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2"/>
        <w:gridCol w:w="634"/>
      </w:tblGrid>
      <w:tr w:rsidR="00A23F22" w14:paraId="453A60D0" w14:textId="77777777">
        <w:trPr>
          <w:jc w:val="center"/>
        </w:trPr>
        <w:tc>
          <w:tcPr>
            <w:tcW w:w="9248" w:type="dxa"/>
          </w:tcPr>
          <w:p w14:paraId="668CE4EB" w14:textId="77777777" w:rsidR="00A23F22" w:rsidRDefault="00000000">
            <w:pPr>
              <w:spacing w:beforeLines="50" w:before="156" w:afterLines="50" w:after="156"/>
              <w:ind w:left="709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[add an equation here; use MS Word or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MathType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equation function]</w:t>
            </w:r>
          </w:p>
        </w:tc>
        <w:tc>
          <w:tcPr>
            <w:tcW w:w="638" w:type="dxa"/>
            <w:vAlign w:val="center"/>
          </w:tcPr>
          <w:p w14:paraId="4636F3F9" w14:textId="77777777" w:rsidR="00A23F22" w:rsidRDefault="00000000">
            <w:pPr>
              <w:pStyle w:val="MISSN"/>
              <w:widowControl w:val="0"/>
              <w:spacing w:beforeLines="50" w:before="156" w:afterLines="50" w:after="156"/>
              <w:jc w:val="both"/>
              <w:rPr>
                <w:snapToGrid w:val="0"/>
              </w:rPr>
            </w:pPr>
            <w:r>
              <w:t xml:space="preserve">(1) </w:t>
            </w:r>
          </w:p>
        </w:tc>
      </w:tr>
    </w:tbl>
    <w:p w14:paraId="6BA0DEBB" w14:textId="77777777" w:rsidR="00A23F22" w:rsidRDefault="00000000">
      <w:pPr>
        <w:pStyle w:val="ad"/>
        <w:numPr>
          <w:ilvl w:val="0"/>
          <w:numId w:val="1"/>
        </w:numPr>
        <w:spacing w:beforeLines="100" w:before="312" w:afterLines="100" w:after="312" w:line="300" w:lineRule="atLeast"/>
        <w:ind w:left="0" w:firstLineChars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Discussion</w:t>
      </w:r>
    </w:p>
    <w:p w14:paraId="158D9D9A" w14:textId="77777777" w:rsidR="00A23F22" w:rsidRDefault="00000000">
      <w:pPr>
        <w:pStyle w:val="ad"/>
        <w:numPr>
          <w:ilvl w:val="0"/>
          <w:numId w:val="1"/>
        </w:numPr>
        <w:spacing w:beforeLines="100" w:before="312" w:afterLines="100" w:after="312" w:line="300" w:lineRule="atLeast"/>
        <w:ind w:left="0" w:firstLineChars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Conclusions</w:t>
      </w:r>
    </w:p>
    <w:p w14:paraId="74E3E58C" w14:textId="77777777" w:rsidR="00943619" w:rsidRDefault="00943619" w:rsidP="00943619">
      <w:pPr>
        <w:pStyle w:val="ad"/>
        <w:spacing w:beforeLines="100" w:before="312" w:line="300" w:lineRule="atLeast"/>
        <w:ind w:firstLineChars="0" w:firstLine="0"/>
        <w:jc w:val="left"/>
        <w:rPr>
          <w:rFonts w:ascii="Times New Roman" w:hAnsi="Times New Roman"/>
          <w:b/>
          <w:sz w:val="24"/>
          <w:szCs w:val="24"/>
        </w:rPr>
      </w:pPr>
      <w:bookmarkStart w:id="0" w:name="_Hlk134518590"/>
      <w:r w:rsidRPr="00D318F8">
        <w:rPr>
          <w:rFonts w:ascii="Times New Roman" w:hAnsi="Times New Roman"/>
          <w:b/>
          <w:sz w:val="24"/>
          <w:szCs w:val="24"/>
        </w:rPr>
        <w:t xml:space="preserve">Use of AI tools declaration </w:t>
      </w:r>
    </w:p>
    <w:p w14:paraId="65EA2C6F" w14:textId="77777777" w:rsidR="00943619" w:rsidRPr="00D318F8" w:rsidRDefault="00943619" w:rsidP="00943619">
      <w:pPr>
        <w:pStyle w:val="ad"/>
        <w:spacing w:beforeLines="100" w:before="312" w:line="300" w:lineRule="atLeast"/>
        <w:ind w:firstLine="480"/>
        <w:rPr>
          <w:rFonts w:ascii="Times New Roman" w:hAnsi="Times New Roman"/>
          <w:sz w:val="24"/>
          <w:szCs w:val="24"/>
        </w:rPr>
      </w:pPr>
      <w:r w:rsidRPr="00D318F8">
        <w:rPr>
          <w:rFonts w:ascii="Times New Roman" w:hAnsi="Times New Roman"/>
          <w:sz w:val="24"/>
          <w:szCs w:val="24"/>
        </w:rPr>
        <w:t>The authors declare they have not used Artificial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8F8">
        <w:rPr>
          <w:rFonts w:ascii="Times New Roman" w:hAnsi="Times New Roman"/>
          <w:sz w:val="24"/>
          <w:szCs w:val="24"/>
        </w:rPr>
        <w:t>Intelligence (AI) tools in the creation of this article.</w:t>
      </w:r>
    </w:p>
    <w:bookmarkEnd w:id="0"/>
    <w:p w14:paraId="63B792D6" w14:textId="77777777" w:rsidR="00A23F22" w:rsidRDefault="00000000">
      <w:pPr>
        <w:pStyle w:val="ad"/>
        <w:spacing w:beforeLines="100" w:before="312" w:afterLines="100" w:after="312" w:line="300" w:lineRule="atLeast"/>
        <w:ind w:firstLineChars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Acknowledgments (All sources of funding of the study must be disclosed)</w:t>
      </w:r>
    </w:p>
    <w:p w14:paraId="148906E5" w14:textId="77777777" w:rsidR="00A23F22" w:rsidRDefault="00000000">
      <w:pPr>
        <w:pStyle w:val="ad"/>
        <w:spacing w:beforeLines="100" w:before="312" w:line="300" w:lineRule="atLeast"/>
        <w:ind w:first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would like to thank you for following the instructions above very closely in advance. It will definitely save us lot of time and expedite the process of your paper's publication.</w:t>
      </w:r>
    </w:p>
    <w:p w14:paraId="67DA28ED" w14:textId="77777777" w:rsidR="00A23F22" w:rsidRDefault="00000000">
      <w:pPr>
        <w:pStyle w:val="ad"/>
        <w:spacing w:beforeLines="100" w:before="312" w:afterLines="100" w:after="312" w:line="300" w:lineRule="atLeast"/>
        <w:ind w:firstLineChars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Conflict of interest</w:t>
      </w:r>
    </w:p>
    <w:p w14:paraId="3760EC9B" w14:textId="77777777" w:rsidR="00A23F22" w:rsidRDefault="00000000">
      <w:pPr>
        <w:pStyle w:val="ad"/>
        <w:spacing w:beforeLines="100" w:before="312" w:afterLines="100" w:after="312" w:line="300" w:lineRule="atLeast"/>
        <w:ind w:firstLineChars="0" w:firstLine="0"/>
        <w:jc w:val="left"/>
        <w:rPr>
          <w:rFonts w:ascii="Times New Roman" w:hAnsi="Times New Roman"/>
          <w:b/>
          <w:sz w:val="24"/>
          <w:szCs w:val="24"/>
        </w:rPr>
      </w:pPr>
      <w:bookmarkStart w:id="1" w:name="OLE_LINK1"/>
      <w:r>
        <w:rPr>
          <w:rFonts w:ascii="Times New Roman" w:hAnsi="Times New Roman"/>
          <w:b/>
          <w:sz w:val="24"/>
          <w:szCs w:val="24"/>
        </w:rPr>
        <w:t>References</w:t>
      </w:r>
    </w:p>
    <w:p w14:paraId="1C61CE5A" w14:textId="77777777" w:rsidR="00A23F22" w:rsidRDefault="00000000">
      <w:pPr>
        <w:pStyle w:val="ad"/>
        <w:widowControl/>
        <w:numPr>
          <w:ilvl w:val="0"/>
          <w:numId w:val="2"/>
        </w:numPr>
        <w:spacing w:line="300" w:lineRule="atLeast"/>
        <w:ind w:left="454" w:firstLineChars="0" w:hanging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Journal article style: </w:t>
      </w:r>
      <w:r>
        <w:rPr>
          <w:rFonts w:ascii="Times New Roman" w:hAnsi="Times New Roman"/>
          <w:sz w:val="24"/>
          <w:szCs w:val="24"/>
        </w:rPr>
        <w:t xml:space="preserve">Benoist Y, Foulon P, </w:t>
      </w:r>
      <w:proofErr w:type="spellStart"/>
      <w:r>
        <w:rPr>
          <w:rFonts w:ascii="Times New Roman" w:hAnsi="Times New Roman"/>
          <w:sz w:val="24"/>
          <w:szCs w:val="24"/>
        </w:rPr>
        <w:t>Labourie</w:t>
      </w:r>
      <w:proofErr w:type="spellEnd"/>
      <w:r>
        <w:rPr>
          <w:rFonts w:ascii="Times New Roman" w:hAnsi="Times New Roman"/>
          <w:sz w:val="24"/>
          <w:szCs w:val="24"/>
        </w:rPr>
        <w:t xml:space="preserve"> F, et al. (Year)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Anosov flows with stable and unstable differentiable distributions. </w:t>
      </w:r>
      <w:r>
        <w:rPr>
          <w:rFonts w:ascii="Times New Roman" w:hAnsi="Times New Roman"/>
          <w:i/>
          <w:sz w:val="24"/>
          <w:szCs w:val="24"/>
        </w:rPr>
        <w:t>J Amer Math Soc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Volume</w:t>
      </w:r>
      <w:r>
        <w:rPr>
          <w:rFonts w:ascii="Times New Roman" w:hAnsi="Times New Roman"/>
          <w:sz w:val="24"/>
          <w:szCs w:val="24"/>
        </w:rPr>
        <w:t>: Staring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Page</w:t>
      </w: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4"/>
          <w:szCs w:val="24"/>
        </w:rPr>
        <w:t xml:space="preserve">Ending Page. </w:t>
      </w:r>
      <w:hyperlink r:id="rId13" w:tgtFrame="_blank" w:history="1">
        <w:r w:rsidR="00A23F22">
          <w:rPr>
            <w:rFonts w:ascii="Times New Roman" w:hAnsi="Times New Roman"/>
            <w:sz w:val="24"/>
            <w:szCs w:val="24"/>
          </w:rPr>
          <w:t>https://doi.org/10.1090/S0894-0347-1992-1124979-1</w:t>
        </w:r>
      </w:hyperlink>
    </w:p>
    <w:p w14:paraId="6F361694" w14:textId="77777777" w:rsidR="00A23F22" w:rsidRDefault="00000000">
      <w:pPr>
        <w:pStyle w:val="ad"/>
        <w:widowControl/>
        <w:numPr>
          <w:ilvl w:val="0"/>
          <w:numId w:val="2"/>
        </w:numPr>
        <w:spacing w:line="300" w:lineRule="atLeast"/>
        <w:ind w:left="454" w:firstLineChars="0" w:hanging="454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Book style</w:t>
      </w:r>
      <w:r>
        <w:rPr>
          <w:rFonts w:ascii="Times New Roman" w:hAnsi="Times New Roman"/>
          <w:sz w:val="24"/>
          <w:szCs w:val="24"/>
        </w:rPr>
        <w:t>: Serrin J (1971)</w:t>
      </w:r>
      <w:r>
        <w:rPr>
          <w:rFonts w:ascii="Times New Roman" w:hAnsi="Times New Roman" w:hint="eastAsia"/>
          <w:sz w:val="24"/>
          <w:szCs w:val="24"/>
        </w:rPr>
        <w:t xml:space="preserve"> Chapter.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OLE_LINK3"/>
      <w:r>
        <w:rPr>
          <w:rFonts w:ascii="Times New Roman" w:hAnsi="Times New Roman" w:hint="eastAsia"/>
          <w:sz w:val="24"/>
          <w:szCs w:val="24"/>
        </w:rPr>
        <w:t xml:space="preserve">In: </w:t>
      </w:r>
      <w:r>
        <w:rPr>
          <w:rFonts w:ascii="Times New Roman" w:hAnsi="Times New Roman"/>
          <w:sz w:val="24"/>
          <w:szCs w:val="24"/>
        </w:rPr>
        <w:t>Serrin J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>
        <w:rPr>
          <w:rFonts w:ascii="Times New Roman" w:hAnsi="Times New Roman"/>
          <w:i/>
          <w:kern w:val="0"/>
          <w:sz w:val="24"/>
          <w:szCs w:val="24"/>
        </w:rPr>
        <w:t>Gradient estimates for solutions of nonlinear elliptic and parabolic equations</w:t>
      </w:r>
      <w:bookmarkEnd w:id="2"/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2 Eds., </w:t>
      </w:r>
      <w:r>
        <w:rPr>
          <w:rFonts w:ascii="Times New Roman" w:hAnsi="Times New Roman"/>
          <w:sz w:val="24"/>
          <w:szCs w:val="24"/>
        </w:rPr>
        <w:t>New York:</w:t>
      </w:r>
      <w:r>
        <w:rPr>
          <w:rFonts w:ascii="Times New Roman" w:hAnsi="Times New Roman"/>
          <w:kern w:val="0"/>
          <w:sz w:val="24"/>
          <w:szCs w:val="24"/>
        </w:rPr>
        <w:t xml:space="preserve"> Academic Press</w:t>
      </w:r>
      <w:r>
        <w:rPr>
          <w:rFonts w:ascii="Times New Roman" w:hAnsi="Times New Roman"/>
          <w:sz w:val="24"/>
          <w:szCs w:val="24"/>
        </w:rPr>
        <w:t xml:space="preserve">, 29–39. </w:t>
      </w:r>
      <w:hyperlink r:id="rId14" w:tgtFrame="_blank" w:history="1">
        <w:r w:rsidR="00A23F22">
          <w:rPr>
            <w:rFonts w:ascii="Times New Roman" w:hAnsi="Times New Roman"/>
            <w:kern w:val="0"/>
            <w:sz w:val="24"/>
            <w:szCs w:val="24"/>
          </w:rPr>
          <w:t>https://doi.org/10.1016/B978-0-12-775850-3.50017-0</w:t>
        </w:r>
      </w:hyperlink>
    </w:p>
    <w:p w14:paraId="090D1B56" w14:textId="77777777" w:rsidR="00A23F22" w:rsidRDefault="00000000">
      <w:pPr>
        <w:pStyle w:val="ad"/>
        <w:widowControl/>
        <w:numPr>
          <w:ilvl w:val="0"/>
          <w:numId w:val="2"/>
        </w:numPr>
        <w:spacing w:line="300" w:lineRule="atLeast"/>
        <w:ind w:left="454" w:firstLineChars="0" w:hanging="454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Online content: </w:t>
      </w:r>
      <w:r>
        <w:rPr>
          <w:rFonts w:ascii="Times New Roman" w:hAnsi="Times New Roman"/>
          <w:kern w:val="0"/>
          <w:sz w:val="24"/>
          <w:szCs w:val="24"/>
        </w:rPr>
        <w:t xml:space="preserve">SARS Expert Committee, SARS in Hong Kong: From Experience to Action (2003) Hong Kong SARS Expert Committee. </w:t>
      </w:r>
      <w:bookmarkStart w:id="3" w:name="OLE_LINK2"/>
      <w:r>
        <w:rPr>
          <w:rFonts w:ascii="Times New Roman" w:hAnsi="Times New Roman"/>
          <w:kern w:val="0"/>
          <w:sz w:val="24"/>
          <w:szCs w:val="24"/>
        </w:rPr>
        <w:t>Available from</w:t>
      </w:r>
      <w:bookmarkEnd w:id="3"/>
      <w:r>
        <w:rPr>
          <w:rFonts w:ascii="Times New Roman" w:hAnsi="Times New Roman"/>
          <w:kern w:val="0"/>
          <w:sz w:val="24"/>
          <w:szCs w:val="24"/>
        </w:rPr>
        <w:t>:</w:t>
      </w:r>
      <w:r>
        <w:rPr>
          <w:rFonts w:ascii="Times New Roman" w:hAnsi="Times New Roman"/>
          <w:kern w:val="0"/>
          <w:sz w:val="24"/>
          <w:szCs w:val="24"/>
        </w:rPr>
        <w:br/>
        <w:t>http://www.sars-expertcom.gov.hk/english/reports/reports.html.</w:t>
      </w:r>
    </w:p>
    <w:bookmarkEnd w:id="1"/>
    <w:p w14:paraId="56DE778D" w14:textId="5AA8D5C9" w:rsidR="00A23F22" w:rsidRDefault="00000000">
      <w:pPr>
        <w:spacing w:beforeLines="100" w:before="312" w:line="300" w:lineRule="atLeast"/>
        <w:ind w:left="3402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noProof/>
          <w:spacing w:val="-2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157415" wp14:editId="1A1E5F08">
            <wp:simplePos x="0" y="0"/>
            <wp:positionH relativeFrom="column">
              <wp:posOffset>38100</wp:posOffset>
            </wp:positionH>
            <wp:positionV relativeFrom="paragraph">
              <wp:posOffset>256540</wp:posOffset>
            </wp:positionV>
            <wp:extent cx="1771650" cy="501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27" cy="50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"/>
          <w:sz w:val="24"/>
          <w:szCs w:val="24"/>
        </w:rPr>
        <w:t>© 202</w:t>
      </w:r>
      <w:r w:rsidR="00BF5EAB">
        <w:rPr>
          <w:rFonts w:ascii="Times New Roman" w:hAnsi="Times New Roman" w:hint="eastAsia"/>
          <w:spacing w:val="-2"/>
          <w:sz w:val="24"/>
          <w:szCs w:val="24"/>
        </w:rPr>
        <w:t>5</w:t>
      </w:r>
      <w:r>
        <w:rPr>
          <w:rFonts w:ascii="Times New Roman" w:hAnsi="Times New Roman"/>
          <w:spacing w:val="-2"/>
          <w:sz w:val="24"/>
          <w:szCs w:val="24"/>
        </w:rPr>
        <w:t xml:space="preserve"> the Author(s), licensee AIMS Press. This is an open access article distributed under the terms of the Creative Commons Attribution License (http</w:t>
      </w:r>
      <w:r w:rsidR="002266FA"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://creativecommons.org/licenses/by/4.0)</w:t>
      </w:r>
    </w:p>
    <w:sectPr w:rsidR="00A23F22">
      <w:headerReference w:type="default" r:id="rId16"/>
      <w:footerReference w:type="default" r:id="rId17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9251" w14:textId="77777777" w:rsidR="00FC11D8" w:rsidRDefault="00FC11D8">
      <w:r>
        <w:separator/>
      </w:r>
    </w:p>
  </w:endnote>
  <w:endnote w:type="continuationSeparator" w:id="0">
    <w:p w14:paraId="32EBB3B7" w14:textId="77777777" w:rsidR="00FC11D8" w:rsidRDefault="00FC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6351" w14:textId="2978BF28" w:rsidR="00A23F22" w:rsidRDefault="00000000">
    <w:pPr>
      <w:pStyle w:val="a5"/>
      <w:tabs>
        <w:tab w:val="clear" w:pos="8306"/>
        <w:tab w:val="right" w:pos="978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AIMS</w:t>
    </w:r>
    <w:r>
      <w:rPr>
        <w:rFonts w:ascii="Times New Roman" w:hAnsi="Times New Roman" w:hint="eastAsia"/>
        <w:i/>
        <w:sz w:val="20"/>
        <w:szCs w:val="20"/>
      </w:rPr>
      <w:t xml:space="preserve"> </w:t>
    </w:r>
    <w:r w:rsidR="00BF5EAB" w:rsidRPr="00BF5EAB">
      <w:rPr>
        <w:rFonts w:ascii="Times New Roman" w:hAnsi="Times New Roman"/>
        <w:i/>
        <w:sz w:val="20"/>
        <w:szCs w:val="20"/>
      </w:rPr>
      <w:t>A</w:t>
    </w:r>
    <w:r w:rsidR="00BF5EAB" w:rsidRPr="00BF5EAB">
      <w:rPr>
        <w:rFonts w:ascii="Times New Roman" w:hAnsi="Times New Roman" w:hint="eastAsia"/>
        <w:i/>
        <w:sz w:val="20"/>
        <w:szCs w:val="20"/>
      </w:rPr>
      <w:t>nimal Science</w:t>
    </w:r>
    <w:r>
      <w:rPr>
        <w:rFonts w:ascii="Times New Roman" w:hAnsi="Times New Roman" w:hint="eastAsia"/>
        <w:sz w:val="20"/>
        <w:szCs w:val="20"/>
      </w:rPr>
      <w:tab/>
    </w:r>
    <w:r>
      <w:rPr>
        <w:rFonts w:ascii="Times New Roman" w:hAnsi="Times New Roman" w:hint="eastAsia"/>
        <w:sz w:val="20"/>
        <w:szCs w:val="20"/>
      </w:rPr>
      <w:tab/>
      <w:t>Volume x, Issue x, 1-X Page.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8F0A" w14:textId="77777777" w:rsidR="00FC11D8" w:rsidRDefault="00FC11D8">
      <w:r>
        <w:separator/>
      </w:r>
    </w:p>
  </w:footnote>
  <w:footnote w:type="continuationSeparator" w:id="0">
    <w:p w14:paraId="77446F7F" w14:textId="77777777" w:rsidR="00FC11D8" w:rsidRDefault="00FC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8444" w14:textId="77777777" w:rsidR="00A23F22" w:rsidRDefault="00000000">
    <w:pPr>
      <w:pStyle w:val="a7"/>
      <w:jc w:val="right"/>
      <w:rPr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  <w:lang w:val="zh-CN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AB4"/>
    <w:multiLevelType w:val="multilevel"/>
    <w:tmpl w:val="04822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60226B6"/>
    <w:multiLevelType w:val="multilevel"/>
    <w:tmpl w:val="06022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7382275">
    <w:abstractNumId w:val="1"/>
  </w:num>
  <w:num w:numId="2" w16cid:durableId="80585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2YjMxN2RiMTg3ODg3ZGNiODEyMzVmMmI2MjNjYTQifQ=="/>
  </w:docVars>
  <w:rsids>
    <w:rsidRoot w:val="004314DF"/>
    <w:rsid w:val="00036CF6"/>
    <w:rsid w:val="00040EB7"/>
    <w:rsid w:val="00056D6E"/>
    <w:rsid w:val="00084FE2"/>
    <w:rsid w:val="000A0B24"/>
    <w:rsid w:val="000C707C"/>
    <w:rsid w:val="00122700"/>
    <w:rsid w:val="00152807"/>
    <w:rsid w:val="001558CB"/>
    <w:rsid w:val="0017402E"/>
    <w:rsid w:val="001A2570"/>
    <w:rsid w:val="001F2729"/>
    <w:rsid w:val="001F42AB"/>
    <w:rsid w:val="00213A73"/>
    <w:rsid w:val="002266FA"/>
    <w:rsid w:val="00233B00"/>
    <w:rsid w:val="00243D6A"/>
    <w:rsid w:val="0027214F"/>
    <w:rsid w:val="00274294"/>
    <w:rsid w:val="00276879"/>
    <w:rsid w:val="002779CF"/>
    <w:rsid w:val="00292ED7"/>
    <w:rsid w:val="002B0B58"/>
    <w:rsid w:val="002B4563"/>
    <w:rsid w:val="0031207B"/>
    <w:rsid w:val="003741D6"/>
    <w:rsid w:val="0039396B"/>
    <w:rsid w:val="003B19A4"/>
    <w:rsid w:val="003B316E"/>
    <w:rsid w:val="003C3DE1"/>
    <w:rsid w:val="003D222B"/>
    <w:rsid w:val="003D2F72"/>
    <w:rsid w:val="003E7995"/>
    <w:rsid w:val="00402B87"/>
    <w:rsid w:val="004134CE"/>
    <w:rsid w:val="0042095F"/>
    <w:rsid w:val="00430AF9"/>
    <w:rsid w:val="004314DF"/>
    <w:rsid w:val="00433C67"/>
    <w:rsid w:val="00451966"/>
    <w:rsid w:val="00453028"/>
    <w:rsid w:val="00492219"/>
    <w:rsid w:val="004A03DE"/>
    <w:rsid w:val="004A1B39"/>
    <w:rsid w:val="004A7E03"/>
    <w:rsid w:val="004B6A34"/>
    <w:rsid w:val="004C7F61"/>
    <w:rsid w:val="004C7F63"/>
    <w:rsid w:val="004F2F27"/>
    <w:rsid w:val="004F455D"/>
    <w:rsid w:val="004F6F46"/>
    <w:rsid w:val="00510776"/>
    <w:rsid w:val="005377BF"/>
    <w:rsid w:val="005B470E"/>
    <w:rsid w:val="005B485C"/>
    <w:rsid w:val="005B669D"/>
    <w:rsid w:val="005E5318"/>
    <w:rsid w:val="005F1131"/>
    <w:rsid w:val="005F6866"/>
    <w:rsid w:val="00610BFE"/>
    <w:rsid w:val="006118C3"/>
    <w:rsid w:val="00632053"/>
    <w:rsid w:val="00647D19"/>
    <w:rsid w:val="00675610"/>
    <w:rsid w:val="00681D40"/>
    <w:rsid w:val="00695327"/>
    <w:rsid w:val="006A175B"/>
    <w:rsid w:val="006B45D9"/>
    <w:rsid w:val="006E67FC"/>
    <w:rsid w:val="00707236"/>
    <w:rsid w:val="0073261D"/>
    <w:rsid w:val="00735211"/>
    <w:rsid w:val="00742F11"/>
    <w:rsid w:val="00782EEC"/>
    <w:rsid w:val="00786971"/>
    <w:rsid w:val="007E6E98"/>
    <w:rsid w:val="00807CA6"/>
    <w:rsid w:val="0081698D"/>
    <w:rsid w:val="00832CED"/>
    <w:rsid w:val="0085433F"/>
    <w:rsid w:val="00867FD2"/>
    <w:rsid w:val="00871B4C"/>
    <w:rsid w:val="008A60C4"/>
    <w:rsid w:val="008F0F1A"/>
    <w:rsid w:val="008F1128"/>
    <w:rsid w:val="00920513"/>
    <w:rsid w:val="00932EBB"/>
    <w:rsid w:val="0093528C"/>
    <w:rsid w:val="00943619"/>
    <w:rsid w:val="00953CEC"/>
    <w:rsid w:val="00977832"/>
    <w:rsid w:val="00997EAF"/>
    <w:rsid w:val="009A54F7"/>
    <w:rsid w:val="009B67D9"/>
    <w:rsid w:val="009F272E"/>
    <w:rsid w:val="00A0290A"/>
    <w:rsid w:val="00A1206D"/>
    <w:rsid w:val="00A16861"/>
    <w:rsid w:val="00A23F22"/>
    <w:rsid w:val="00A26696"/>
    <w:rsid w:val="00A2709A"/>
    <w:rsid w:val="00A43E2A"/>
    <w:rsid w:val="00A77A02"/>
    <w:rsid w:val="00A91AFC"/>
    <w:rsid w:val="00AC2172"/>
    <w:rsid w:val="00AC27CB"/>
    <w:rsid w:val="00AF7BD0"/>
    <w:rsid w:val="00B35282"/>
    <w:rsid w:val="00B531A9"/>
    <w:rsid w:val="00B55F8D"/>
    <w:rsid w:val="00B5659A"/>
    <w:rsid w:val="00B8322F"/>
    <w:rsid w:val="00B83822"/>
    <w:rsid w:val="00B85414"/>
    <w:rsid w:val="00B85CD5"/>
    <w:rsid w:val="00B94AF0"/>
    <w:rsid w:val="00BA64CA"/>
    <w:rsid w:val="00BC19F6"/>
    <w:rsid w:val="00BE227B"/>
    <w:rsid w:val="00BE7D95"/>
    <w:rsid w:val="00BF5EAB"/>
    <w:rsid w:val="00BF714C"/>
    <w:rsid w:val="00C01D25"/>
    <w:rsid w:val="00C34F36"/>
    <w:rsid w:val="00C45A71"/>
    <w:rsid w:val="00C621EE"/>
    <w:rsid w:val="00C701B5"/>
    <w:rsid w:val="00C74EA2"/>
    <w:rsid w:val="00CA621F"/>
    <w:rsid w:val="00CA646D"/>
    <w:rsid w:val="00CF648F"/>
    <w:rsid w:val="00D2350E"/>
    <w:rsid w:val="00D31E53"/>
    <w:rsid w:val="00D33702"/>
    <w:rsid w:val="00D362B7"/>
    <w:rsid w:val="00D42E12"/>
    <w:rsid w:val="00D4527A"/>
    <w:rsid w:val="00D51492"/>
    <w:rsid w:val="00D57F89"/>
    <w:rsid w:val="00D61F60"/>
    <w:rsid w:val="00DA4584"/>
    <w:rsid w:val="00DC0902"/>
    <w:rsid w:val="00DD5D03"/>
    <w:rsid w:val="00DE79A1"/>
    <w:rsid w:val="00E16129"/>
    <w:rsid w:val="00E602B3"/>
    <w:rsid w:val="00EC592F"/>
    <w:rsid w:val="00EE6426"/>
    <w:rsid w:val="00EF1EF5"/>
    <w:rsid w:val="00EF4FD4"/>
    <w:rsid w:val="00F43F2E"/>
    <w:rsid w:val="00F640D9"/>
    <w:rsid w:val="00FA43CE"/>
    <w:rsid w:val="00FA7274"/>
    <w:rsid w:val="00FB79BB"/>
    <w:rsid w:val="00FC11D8"/>
    <w:rsid w:val="1B78436F"/>
    <w:rsid w:val="40956EFF"/>
    <w:rsid w:val="48DA576E"/>
    <w:rsid w:val="496115EB"/>
    <w:rsid w:val="54F833DC"/>
    <w:rsid w:val="63997FDD"/>
    <w:rsid w:val="6E8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1EE76F"/>
  <w15:docId w15:val="{2CBACFAB-E6F0-4C7E-AAEC-63642E01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b">
    <w:name w:val="line number"/>
    <w:basedOn w:val="a0"/>
    <w:uiPriority w:val="99"/>
    <w:semiHidden/>
    <w:unhideWhenUsed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MISSN">
    <w:name w:val="M_ISSN"/>
    <w:basedOn w:val="a"/>
    <w:qFormat/>
    <w:pPr>
      <w:widowControl/>
      <w:spacing w:after="520" w:line="340" w:lineRule="atLeast"/>
      <w:jc w:val="righ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table" w:customStyle="1" w:styleId="1">
    <w:name w:val="浅色底纹1"/>
    <w:basedOn w:val="a1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90/S0894-0347-1992-1124979-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icmje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who.int/ictrp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imspress.com/news/51.html" TargetMode="External"/><Relationship Id="rId14" Type="http://schemas.openxmlformats.org/officeDocument/2006/relationships/hyperlink" Target="https://doi.org/10.1016/B978-0-12-775850-3.50017-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oz\Downloads\animal%20science%20template\2024112352417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41F74-1939-4E7C-9270-A2624F25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20241123524177</Template>
  <TotalTime>10</TotalTime>
  <Pages>3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yulan zhao</dc:creator>
  <cp:lastModifiedBy>yulan zhao</cp:lastModifiedBy>
  <cp:revision>3</cp:revision>
  <dcterms:created xsi:type="dcterms:W3CDTF">2024-09-14T19:07:00Z</dcterms:created>
  <dcterms:modified xsi:type="dcterms:W3CDTF">2025-02-12T03:31:00Z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8E45B9CEE8CF46F68B24534D7DB90602_13</vt:lpwstr>
  </property>
  <property fmtid="{D5CDD505-2E9C-101B-9397-08002B2CF9AE}" pid="4" name="GrammarlyDocumentId">
    <vt:lpwstr>8802df553f2b0fb244496424342e8113d776e9975416f0d1d7dffa08275d0739</vt:lpwstr>
  </property>
</Properties>
</file>